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AAAF5" w14:textId="06F9804C" w:rsidR="00B17758" w:rsidRDefault="00E24861">
      <w:r w:rsidRPr="00E24861">
        <w:drawing>
          <wp:anchor distT="0" distB="0" distL="114300" distR="114300" simplePos="0" relativeHeight="251717632" behindDoc="1" locked="0" layoutInCell="1" allowOverlap="1" wp14:anchorId="4BFB786C" wp14:editId="3F1C4F77">
            <wp:simplePos x="0" y="0"/>
            <wp:positionH relativeFrom="column">
              <wp:posOffset>2043430</wp:posOffset>
            </wp:positionH>
            <wp:positionV relativeFrom="paragraph">
              <wp:posOffset>-472440</wp:posOffset>
            </wp:positionV>
            <wp:extent cx="1144905" cy="1144905"/>
            <wp:effectExtent l="0" t="0" r="0" b="0"/>
            <wp:wrapNone/>
            <wp:docPr id="8" name="Image 7" descr="Une image contenant cercle, Graphique, graphisme, Police&#10;&#10;Description générée automatiquement">
              <a:extLst xmlns:a="http://schemas.openxmlformats.org/drawingml/2006/main">
                <a:ext uri="{FF2B5EF4-FFF2-40B4-BE49-F238E27FC236}">
                  <a16:creationId xmlns:a16="http://schemas.microsoft.com/office/drawing/2014/main" id="{89E0218B-F689-C394-E353-DA236E4879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descr="Une image contenant cercle, Graphique, graphisme, Police&#10;&#10;Description générée automatiquement">
                      <a:extLst>
                        <a:ext uri="{FF2B5EF4-FFF2-40B4-BE49-F238E27FC236}">
                          <a16:creationId xmlns:a16="http://schemas.microsoft.com/office/drawing/2014/main" id="{89E0218B-F689-C394-E353-DA236E48798A}"/>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144905" cy="1144905"/>
                    </a:xfrm>
                    <a:prstGeom prst="rect">
                      <a:avLst/>
                    </a:prstGeom>
                  </pic:spPr>
                </pic:pic>
              </a:graphicData>
            </a:graphic>
          </wp:anchor>
        </w:drawing>
      </w:r>
      <w:r w:rsidR="00873CEB">
        <w:rPr>
          <w:noProof/>
          <w:lang w:eastAsia="fr-FR"/>
        </w:rPr>
        <w:drawing>
          <wp:anchor distT="0" distB="0" distL="114300" distR="114300" simplePos="0" relativeHeight="251716608" behindDoc="0" locked="0" layoutInCell="1" allowOverlap="1" wp14:anchorId="5E032CEA" wp14:editId="4CA707A0">
            <wp:simplePos x="0" y="0"/>
            <wp:positionH relativeFrom="column">
              <wp:posOffset>-273685</wp:posOffset>
            </wp:positionH>
            <wp:positionV relativeFrom="paragraph">
              <wp:posOffset>-377825</wp:posOffset>
            </wp:positionV>
            <wp:extent cx="1731645" cy="926465"/>
            <wp:effectExtent l="0" t="0" r="1905" b="698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31645" cy="926465"/>
                    </a:xfrm>
                    <a:prstGeom prst="rect">
                      <a:avLst/>
                    </a:prstGeom>
                    <a:noFill/>
                  </pic:spPr>
                </pic:pic>
              </a:graphicData>
            </a:graphic>
          </wp:anchor>
        </w:drawing>
      </w:r>
      <w:r w:rsidR="00873CEB">
        <w:tab/>
      </w:r>
      <w:r w:rsidR="00873CEB">
        <w:tab/>
      </w:r>
      <w:r w:rsidR="00873CEB">
        <w:tab/>
      </w:r>
      <w:r w:rsidR="00873CEB">
        <w:tab/>
      </w:r>
      <w:r w:rsidR="00873CEB">
        <w:tab/>
      </w:r>
      <w:r w:rsidR="00873CEB">
        <w:tab/>
      </w:r>
    </w:p>
    <w:p w14:paraId="3B0D5757" w14:textId="2D020528" w:rsidR="00B17758" w:rsidRPr="00B17758" w:rsidRDefault="00B17758">
      <w:pPr>
        <w:rPr>
          <w:rFonts w:asciiTheme="minorHAnsi" w:hAnsiTheme="minorHAnsi"/>
        </w:rPr>
      </w:pPr>
    </w:p>
    <w:p w14:paraId="09DC7262" w14:textId="3A87A01B" w:rsidR="00B17758" w:rsidRPr="00B17758" w:rsidRDefault="00B17758">
      <w:pPr>
        <w:rPr>
          <w:rFonts w:asciiTheme="minorHAnsi" w:hAnsiTheme="minorHAnsi"/>
        </w:rPr>
      </w:pPr>
    </w:p>
    <w:p w14:paraId="31A032FB" w14:textId="77777777" w:rsidR="00873CEB" w:rsidRDefault="00873CEB">
      <w:pPr>
        <w:rPr>
          <w:rFonts w:asciiTheme="minorHAnsi" w:hAnsiTheme="minorHAnsi"/>
        </w:rPr>
      </w:pPr>
    </w:p>
    <w:p w14:paraId="3DFCD42C" w14:textId="77777777" w:rsidR="00873CEB" w:rsidRDefault="00873CEB">
      <w:pPr>
        <w:rPr>
          <w:rFonts w:asciiTheme="minorHAnsi" w:hAnsiTheme="minorHAnsi"/>
        </w:rPr>
      </w:pPr>
    </w:p>
    <w:p w14:paraId="691CE1E8" w14:textId="6C20B641" w:rsidR="00B17758" w:rsidRPr="00B17758" w:rsidRDefault="005476B1">
      <w:pPr>
        <w:rPr>
          <w:rFonts w:asciiTheme="minorHAnsi" w:hAnsiTheme="minorHAnsi"/>
        </w:rPr>
      </w:pPr>
      <w:r w:rsidRPr="00CD2F15">
        <w:rPr>
          <w:rFonts w:asciiTheme="minorHAnsi" w:hAnsiTheme="minorHAnsi"/>
          <w:noProof/>
          <w:lang w:eastAsia="fr-FR"/>
        </w:rPr>
        <mc:AlternateContent>
          <mc:Choice Requires="wps">
            <w:drawing>
              <wp:anchor distT="0" distB="0" distL="114300" distR="114300" simplePos="0" relativeHeight="251712512" behindDoc="0" locked="0" layoutInCell="1" allowOverlap="1" wp14:anchorId="60886D83" wp14:editId="15E310DA">
                <wp:simplePos x="0" y="0"/>
                <wp:positionH relativeFrom="column">
                  <wp:posOffset>-990405</wp:posOffset>
                </wp:positionH>
                <wp:positionV relativeFrom="paragraph">
                  <wp:posOffset>119673</wp:posOffset>
                </wp:positionV>
                <wp:extent cx="10578904" cy="808892"/>
                <wp:effectExtent l="38100" t="38100" r="89535" b="86995"/>
                <wp:wrapNone/>
                <wp:docPr id="4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8904" cy="808892"/>
                        </a:xfrm>
                        <a:prstGeom prst="rect">
                          <a:avLst/>
                        </a:prstGeom>
                        <a:solidFill>
                          <a:schemeClr val="tx2"/>
                        </a:solidFill>
                        <a:ln w="9525">
                          <a:noFill/>
                          <a:miter lim="800000"/>
                          <a:headEnd/>
                          <a:tailEnd/>
                        </a:ln>
                        <a:effectLst>
                          <a:outerShdw blurRad="50800" dist="38100" dir="2700000" algn="tl" rotWithShape="0">
                            <a:prstClr val="black">
                              <a:alpha val="40000"/>
                            </a:prstClr>
                          </a:outerShdw>
                        </a:effectLst>
                      </wps:spPr>
                      <wps:txbx>
                        <w:txbxContent>
                          <w:p w14:paraId="69C39CE5" w14:textId="77777777" w:rsidR="00E54DF0" w:rsidRDefault="00E54DF0" w:rsidP="00CD2F15"/>
                          <w:p w14:paraId="30812A65" w14:textId="686F3D1A" w:rsidR="00873CEB" w:rsidRPr="00873CEB" w:rsidRDefault="00873CEB" w:rsidP="00873CEB">
                            <w:pPr>
                              <w:rPr>
                                <w:rFonts w:asciiTheme="minorHAnsi" w:hAnsiTheme="minorHAnsi"/>
                                <w:b/>
                                <w:color w:val="FFFFFF" w:themeColor="background1"/>
                                <w:sz w:val="52"/>
                              </w:rPr>
                            </w:pPr>
                            <w:r>
                              <w:rPr>
                                <w:rFonts w:asciiTheme="minorHAnsi" w:hAnsiTheme="minorHAnsi"/>
                                <w:b/>
                                <w:color w:val="FFFFFF" w:themeColor="background1"/>
                                <w:sz w:val="52"/>
                              </w:rPr>
                              <w:t xml:space="preserve">                           ANALYSE DES PRATIQUES</w:t>
                            </w:r>
                          </w:p>
                          <w:p w14:paraId="1066EF4F" w14:textId="0E363C93" w:rsidR="00E54DF0" w:rsidRPr="00E24773" w:rsidRDefault="00E54DF0" w:rsidP="00CD2F15">
                            <w:pPr>
                              <w:ind w:left="6237"/>
                              <w:rPr>
                                <w:color w:val="E7E6E6" w:themeColor="background2"/>
                              </w:rPr>
                            </w:pPr>
                          </w:p>
                          <w:p w14:paraId="57F775AD" w14:textId="75730633" w:rsidR="00E54DF0" w:rsidRPr="00E24773" w:rsidRDefault="00E54DF0" w:rsidP="00CD2F15">
                            <w:pPr>
                              <w:ind w:left="6237"/>
                              <w:rPr>
                                <w:color w:val="E7E6E6" w:themeColor="background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886D83" id="_x0000_t202" coordsize="21600,21600" o:spt="202" path="m,l,21600r21600,l21600,xe">
                <v:stroke joinstyle="miter"/>
                <v:path gradientshapeok="t" o:connecttype="rect"/>
              </v:shapetype>
              <v:shape id="Zone de texte 2" o:spid="_x0000_s1026" type="#_x0000_t202" style="position:absolute;margin-left:-78pt;margin-top:9.4pt;width:833pt;height:63.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" fillcolor="#44546a [3215]" stroked="f">
                <v:shadow on="t" color="black" opacity="26214f" origin="-.5,-.5" offset=".74836mm,.74836mm"/>
                <v:textbox>
                  <w:txbxContent>
                    <w:p w14:paraId="69C39CE5" w14:textId="77777777" w:rsidR="00E54DF0" w:rsidRDefault="00E54DF0" w:rsidP="00CD2F15"/>
                    <w:p w14:paraId="30812A65" w14:textId="686F3D1A" w:rsidR="00873CEB" w:rsidRPr="00873CEB" w:rsidRDefault="00873CEB" w:rsidP="00873CEB">
                      <w:pPr>
                        <w:rPr>
                          <w:rFonts w:asciiTheme="minorHAnsi" w:hAnsiTheme="minorHAnsi"/>
                          <w:b/>
                          <w:color w:val="FFFFFF" w:themeColor="background1"/>
                          <w:sz w:val="52"/>
                        </w:rPr>
                      </w:pPr>
                      <w:r>
                        <w:rPr>
                          <w:rFonts w:asciiTheme="minorHAnsi" w:hAnsiTheme="minorHAnsi"/>
                          <w:b/>
                          <w:color w:val="FFFFFF" w:themeColor="background1"/>
                          <w:sz w:val="52"/>
                        </w:rPr>
                        <w:t xml:space="preserve">                           ANALYSE DES PRATIQUES</w:t>
                      </w:r>
                    </w:p>
                    <w:p w14:paraId="1066EF4F" w14:textId="0E363C93" w:rsidR="00E54DF0" w:rsidRPr="00E24773" w:rsidRDefault="00E54DF0" w:rsidP="00CD2F15">
                      <w:pPr>
                        <w:ind w:left="6237"/>
                        <w:rPr>
                          <w:color w:val="E7E6E6" w:themeColor="background2"/>
                        </w:rPr>
                      </w:pPr>
                    </w:p>
                    <w:p w14:paraId="57F775AD" w14:textId="75730633" w:rsidR="00E54DF0" w:rsidRPr="00E24773" w:rsidRDefault="00E54DF0" w:rsidP="00CD2F15">
                      <w:pPr>
                        <w:ind w:left="6237"/>
                        <w:rPr>
                          <w:color w:val="E7E6E6" w:themeColor="background2"/>
                        </w:rPr>
                      </w:pPr>
                    </w:p>
                  </w:txbxContent>
                </v:textbox>
              </v:shape>
            </w:pict>
          </mc:Fallback>
        </mc:AlternateContent>
      </w:r>
    </w:p>
    <w:p w14:paraId="141365FD" w14:textId="1E39E206" w:rsidR="00B17758" w:rsidRPr="00B17758" w:rsidRDefault="00B17758">
      <w:pPr>
        <w:rPr>
          <w:rFonts w:asciiTheme="minorHAnsi" w:hAnsiTheme="minorHAnsi"/>
        </w:rPr>
      </w:pPr>
    </w:p>
    <w:p w14:paraId="473C532E" w14:textId="6091FEEB" w:rsidR="00B17758" w:rsidRPr="00B17758" w:rsidRDefault="00B17758">
      <w:pPr>
        <w:rPr>
          <w:rFonts w:asciiTheme="minorHAnsi" w:hAnsiTheme="minorHAnsi"/>
        </w:rPr>
      </w:pPr>
    </w:p>
    <w:p w14:paraId="704FF55B" w14:textId="1A7BF976" w:rsidR="00B17758" w:rsidRPr="00B17758" w:rsidRDefault="00B17758">
      <w:pPr>
        <w:rPr>
          <w:rFonts w:asciiTheme="minorHAnsi" w:hAnsiTheme="minorHAnsi"/>
        </w:rPr>
      </w:pPr>
    </w:p>
    <w:p w14:paraId="4684A89B" w14:textId="2960795A" w:rsidR="00B17758" w:rsidRPr="00B17758" w:rsidRDefault="00B17758">
      <w:pPr>
        <w:rPr>
          <w:rFonts w:asciiTheme="minorHAnsi" w:hAnsiTheme="minorHAnsi"/>
        </w:rPr>
      </w:pPr>
    </w:p>
    <w:p w14:paraId="6A452895" w14:textId="70C37DD5" w:rsidR="00B17758" w:rsidRPr="00B17758" w:rsidRDefault="00B17758">
      <w:pPr>
        <w:rPr>
          <w:rFonts w:asciiTheme="minorHAnsi" w:hAnsiTheme="minorHAnsi"/>
        </w:rPr>
      </w:pPr>
    </w:p>
    <w:p w14:paraId="7A32DA01" w14:textId="781AE951" w:rsidR="00B17758" w:rsidRPr="00B17758" w:rsidRDefault="00B17758">
      <w:pPr>
        <w:rPr>
          <w:rFonts w:asciiTheme="minorHAnsi" w:hAnsiTheme="minorHAnsi"/>
        </w:rPr>
      </w:pPr>
    </w:p>
    <w:p w14:paraId="0BE25E90" w14:textId="2BD51C49" w:rsidR="00B17758" w:rsidRPr="00B17758" w:rsidRDefault="00B17758">
      <w:pPr>
        <w:rPr>
          <w:rFonts w:asciiTheme="minorHAnsi" w:hAnsiTheme="minorHAnsi"/>
        </w:rPr>
      </w:pPr>
    </w:p>
    <w:p w14:paraId="06527A15" w14:textId="00401B76" w:rsidR="00B17758" w:rsidRPr="00B17758" w:rsidRDefault="00B17758">
      <w:pPr>
        <w:rPr>
          <w:rFonts w:asciiTheme="minorHAnsi" w:hAnsiTheme="minorHAnsi"/>
        </w:rPr>
      </w:pPr>
    </w:p>
    <w:p w14:paraId="53F982AC" w14:textId="77777777" w:rsidR="00D57E42" w:rsidRDefault="00D57E42" w:rsidP="00D57E42">
      <w:pPr>
        <w:jc w:val="center"/>
        <w:rPr>
          <w:rFonts w:asciiTheme="minorHAnsi" w:hAnsiTheme="minorHAnsi"/>
          <w:b/>
          <w:color w:val="44546A" w:themeColor="text2"/>
          <w:sz w:val="52"/>
        </w:rPr>
      </w:pPr>
    </w:p>
    <w:p w14:paraId="206BABC0" w14:textId="5F4E9457" w:rsidR="00D57E42" w:rsidRDefault="00873CEB" w:rsidP="00D57E42">
      <w:pPr>
        <w:jc w:val="center"/>
        <w:rPr>
          <w:rFonts w:asciiTheme="minorHAnsi" w:hAnsiTheme="minorHAnsi"/>
          <w:b/>
          <w:color w:val="44546A" w:themeColor="text2"/>
          <w:sz w:val="52"/>
        </w:rPr>
      </w:pPr>
      <w:r>
        <w:rPr>
          <w:rFonts w:asciiTheme="minorHAnsi" w:hAnsiTheme="minorHAnsi"/>
          <w:b/>
          <w:color w:val="44546A" w:themeColor="text2"/>
          <w:sz w:val="52"/>
        </w:rPr>
        <w:t>C</w:t>
      </w:r>
      <w:r w:rsidR="00142895">
        <w:rPr>
          <w:rFonts w:asciiTheme="minorHAnsi" w:hAnsiTheme="minorHAnsi"/>
          <w:b/>
          <w:color w:val="44546A" w:themeColor="text2"/>
          <w:sz w:val="52"/>
        </w:rPr>
        <w:t xml:space="preserve">ampagne </w:t>
      </w:r>
      <w:r w:rsidR="00FA10FC">
        <w:rPr>
          <w:rFonts w:asciiTheme="minorHAnsi" w:hAnsiTheme="minorHAnsi"/>
          <w:b/>
          <w:color w:val="44546A" w:themeColor="text2"/>
          <w:sz w:val="52"/>
        </w:rPr>
        <w:t>« CHOISIR AVEC SOIN</w:t>
      </w:r>
      <w:r w:rsidR="00D57E42">
        <w:rPr>
          <w:rFonts w:asciiTheme="minorHAnsi" w:hAnsiTheme="minorHAnsi"/>
          <w:b/>
          <w:color w:val="44546A" w:themeColor="text2"/>
          <w:sz w:val="52"/>
        </w:rPr>
        <w:t> »</w:t>
      </w:r>
      <w:r w:rsidR="00142895">
        <w:rPr>
          <w:rFonts w:asciiTheme="minorHAnsi" w:hAnsiTheme="minorHAnsi"/>
          <w:b/>
          <w:color w:val="44546A" w:themeColor="text2"/>
          <w:sz w:val="52"/>
        </w:rPr>
        <w:t xml:space="preserve"> 2026</w:t>
      </w:r>
    </w:p>
    <w:p w14:paraId="4A3BE972" w14:textId="77777777" w:rsidR="00D57E42" w:rsidRDefault="00D57E42" w:rsidP="00D57E42">
      <w:pPr>
        <w:jc w:val="center"/>
        <w:rPr>
          <w:rFonts w:asciiTheme="minorHAnsi" w:hAnsiTheme="minorHAnsi"/>
          <w:b/>
          <w:color w:val="44546A" w:themeColor="text2"/>
          <w:sz w:val="52"/>
        </w:rPr>
      </w:pPr>
    </w:p>
    <w:p w14:paraId="49AD8074" w14:textId="4A3DB9DE" w:rsidR="00D57E42" w:rsidRPr="00635F06" w:rsidRDefault="00D57E42" w:rsidP="00D57E42">
      <w:pPr>
        <w:jc w:val="center"/>
        <w:rPr>
          <w:rFonts w:asciiTheme="minorHAnsi" w:hAnsiTheme="minorHAnsi"/>
          <w:i/>
          <w:sz w:val="20"/>
        </w:rPr>
      </w:pPr>
      <w:r w:rsidRPr="00635F06">
        <w:rPr>
          <w:rFonts w:asciiTheme="minorHAnsi" w:hAnsiTheme="minorHAnsi"/>
          <w:b/>
          <w:i/>
          <w:color w:val="44546A" w:themeColor="text2"/>
          <w:sz w:val="48"/>
        </w:rPr>
        <w:t>Pour améliorer ensemble la pertinence des soins aux personnes âgées</w:t>
      </w:r>
    </w:p>
    <w:p w14:paraId="1D0C17A8" w14:textId="77777777" w:rsidR="00CD2F15" w:rsidRDefault="00CD2F15" w:rsidP="00B17758">
      <w:pPr>
        <w:jc w:val="center"/>
        <w:rPr>
          <w:rFonts w:asciiTheme="minorHAnsi" w:hAnsiTheme="minorHAnsi"/>
        </w:rPr>
      </w:pPr>
    </w:p>
    <w:p w14:paraId="73F44CE3" w14:textId="77777777" w:rsidR="00CD2F15" w:rsidRDefault="00CD2F15" w:rsidP="00B17758">
      <w:pPr>
        <w:jc w:val="center"/>
        <w:rPr>
          <w:rFonts w:asciiTheme="minorHAnsi" w:hAnsiTheme="minorHAnsi"/>
        </w:rPr>
      </w:pPr>
    </w:p>
    <w:p w14:paraId="05D3FAD8" w14:textId="77777777" w:rsidR="00CD2F15" w:rsidRDefault="00CD2F15" w:rsidP="00B17758">
      <w:pPr>
        <w:jc w:val="center"/>
        <w:rPr>
          <w:rFonts w:asciiTheme="minorHAnsi" w:hAnsiTheme="minorHAnsi"/>
        </w:rPr>
      </w:pPr>
    </w:p>
    <w:p w14:paraId="29F766A7" w14:textId="77777777" w:rsidR="00440AE1" w:rsidRDefault="00440AE1" w:rsidP="00B17758">
      <w:pPr>
        <w:jc w:val="center"/>
        <w:rPr>
          <w:rFonts w:asciiTheme="minorHAnsi" w:hAnsiTheme="minorHAnsi"/>
        </w:rPr>
      </w:pPr>
    </w:p>
    <w:p w14:paraId="7C29CF63" w14:textId="12F2D75A" w:rsidR="00066E5E" w:rsidRDefault="00D57E42" w:rsidP="00B17758">
      <w:pPr>
        <w:jc w:val="center"/>
        <w:rPr>
          <w:rFonts w:asciiTheme="minorHAnsi" w:hAnsiTheme="minorHAnsi"/>
        </w:rPr>
      </w:pPr>
      <w:r>
        <w:rPr>
          <w:rFonts w:asciiTheme="minorHAnsi" w:hAnsiTheme="minorHAnsi"/>
          <w:noProof/>
          <w:lang w:eastAsia="fr-FR"/>
        </w:rPr>
        <w:drawing>
          <wp:inline distT="0" distB="0" distL="0" distR="0" wp14:anchorId="0E069AC2" wp14:editId="09A938FD">
            <wp:extent cx="2328264" cy="2188385"/>
            <wp:effectExtent l="0" t="0" r="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44636" cy="2203774"/>
                    </a:xfrm>
                    <a:prstGeom prst="rect">
                      <a:avLst/>
                    </a:prstGeom>
                    <a:noFill/>
                  </pic:spPr>
                </pic:pic>
              </a:graphicData>
            </a:graphic>
          </wp:inline>
        </w:drawing>
      </w:r>
    </w:p>
    <w:p w14:paraId="59A183C1" w14:textId="77777777" w:rsidR="002E16A7" w:rsidRDefault="002E16A7" w:rsidP="00B17758">
      <w:pPr>
        <w:jc w:val="center"/>
        <w:rPr>
          <w:rFonts w:asciiTheme="minorHAnsi" w:hAnsiTheme="minorHAnsi"/>
        </w:rPr>
      </w:pPr>
    </w:p>
    <w:p w14:paraId="550371CD" w14:textId="090D6F5F" w:rsidR="00873CEB" w:rsidRDefault="00873CEB" w:rsidP="00B17758">
      <w:pPr>
        <w:jc w:val="center"/>
        <w:rPr>
          <w:rFonts w:asciiTheme="minorHAnsi" w:hAnsiTheme="minorHAnsi"/>
        </w:rPr>
      </w:pPr>
    </w:p>
    <w:p w14:paraId="63763C8B" w14:textId="77777777" w:rsidR="00873CEB" w:rsidRDefault="00873CEB" w:rsidP="00B17758">
      <w:pPr>
        <w:jc w:val="center"/>
        <w:rPr>
          <w:rFonts w:asciiTheme="minorHAnsi" w:hAnsiTheme="minorHAnsi"/>
        </w:rPr>
      </w:pPr>
    </w:p>
    <w:p w14:paraId="62CE1A9A" w14:textId="77777777" w:rsidR="00066E5E" w:rsidRDefault="00066E5E" w:rsidP="00B17758">
      <w:pPr>
        <w:jc w:val="center"/>
        <w:rPr>
          <w:rFonts w:asciiTheme="minorHAnsi" w:hAnsiTheme="minorHAnsi"/>
        </w:rPr>
      </w:pPr>
    </w:p>
    <w:p w14:paraId="366CB3DE" w14:textId="77777777" w:rsidR="00CD2F15" w:rsidRDefault="00CD2F15" w:rsidP="00CD2F15">
      <w:pPr>
        <w:ind w:left="-1276" w:right="-1134"/>
        <w:jc w:val="center"/>
        <w:rPr>
          <w:rFonts w:asciiTheme="minorHAnsi" w:hAnsiTheme="minorHAnsi"/>
        </w:rPr>
      </w:pPr>
    </w:p>
    <w:p w14:paraId="033D0C3E" w14:textId="77777777" w:rsidR="00CD2F15" w:rsidRPr="00B17758" w:rsidRDefault="00CD2F15" w:rsidP="00CD2F15">
      <w:pPr>
        <w:shd w:val="clear" w:color="auto" w:fill="44546A" w:themeFill="text2"/>
        <w:ind w:left="-1276" w:right="-1134"/>
        <w:jc w:val="center"/>
        <w:rPr>
          <w:rFonts w:asciiTheme="minorHAnsi" w:hAnsiTheme="minorHAnsi"/>
        </w:rPr>
      </w:pPr>
    </w:p>
    <w:p w14:paraId="580B49AA" w14:textId="665BE5C3" w:rsidR="00B17758" w:rsidRDefault="00873CEB" w:rsidP="00CD2F15">
      <w:pPr>
        <w:shd w:val="clear" w:color="auto" w:fill="44546A" w:themeFill="text2"/>
        <w:ind w:left="-1276" w:right="-1134"/>
        <w:jc w:val="center"/>
        <w:rPr>
          <w:rFonts w:asciiTheme="minorHAnsi" w:hAnsiTheme="minorHAnsi"/>
          <w:b/>
          <w:color w:val="E7E6E6" w:themeColor="background2"/>
          <w:sz w:val="52"/>
        </w:rPr>
      </w:pPr>
      <w:r>
        <w:rPr>
          <w:rFonts w:asciiTheme="minorHAnsi" w:hAnsiTheme="minorHAnsi"/>
          <w:b/>
          <w:color w:val="E7E6E6" w:themeColor="background2"/>
          <w:sz w:val="52"/>
        </w:rPr>
        <w:t>PROTOCOLE</w:t>
      </w:r>
      <w:r w:rsidR="00CD2F15" w:rsidRPr="00F36436">
        <w:rPr>
          <w:rFonts w:asciiTheme="minorHAnsi" w:hAnsiTheme="minorHAnsi"/>
          <w:b/>
          <w:color w:val="E7E6E6" w:themeColor="background2"/>
          <w:sz w:val="52"/>
        </w:rPr>
        <w:t xml:space="preserve"> – </w:t>
      </w:r>
      <w:r w:rsidR="005933A9">
        <w:rPr>
          <w:rFonts w:asciiTheme="minorHAnsi" w:hAnsiTheme="minorHAnsi"/>
          <w:b/>
          <w:color w:val="E7E6E6" w:themeColor="background2"/>
          <w:sz w:val="52"/>
        </w:rPr>
        <w:t>Août</w:t>
      </w:r>
      <w:r w:rsidR="00731C5B">
        <w:rPr>
          <w:rFonts w:asciiTheme="minorHAnsi" w:hAnsiTheme="minorHAnsi"/>
          <w:b/>
          <w:color w:val="E7E6E6" w:themeColor="background2"/>
          <w:sz w:val="52"/>
        </w:rPr>
        <w:t xml:space="preserve"> 2026</w:t>
      </w:r>
      <w:r w:rsidR="00CD2F15" w:rsidRPr="00F36436">
        <w:rPr>
          <w:rFonts w:asciiTheme="minorHAnsi" w:hAnsiTheme="minorHAnsi"/>
          <w:b/>
          <w:color w:val="E7E6E6" w:themeColor="background2"/>
          <w:sz w:val="52"/>
        </w:rPr>
        <w:t xml:space="preserve"> </w:t>
      </w:r>
    </w:p>
    <w:p w14:paraId="4415DFDE" w14:textId="77777777" w:rsidR="00B17758" w:rsidRPr="00B17758" w:rsidRDefault="00B17758" w:rsidP="00CD2F15">
      <w:pPr>
        <w:shd w:val="clear" w:color="auto" w:fill="44546A" w:themeFill="text2"/>
        <w:ind w:left="-1276" w:right="-1134"/>
        <w:jc w:val="center"/>
        <w:rPr>
          <w:rFonts w:asciiTheme="minorHAnsi" w:hAnsiTheme="minorHAnsi"/>
        </w:rPr>
      </w:pPr>
    </w:p>
    <w:p w14:paraId="4F2C29B2" w14:textId="77777777" w:rsidR="00B17758" w:rsidRDefault="00B17758">
      <w:pPr>
        <w:rPr>
          <w:rFonts w:asciiTheme="minorHAnsi" w:hAnsiTheme="minorHAnsi"/>
        </w:rPr>
      </w:pPr>
    </w:p>
    <w:p w14:paraId="634576EE" w14:textId="28F52920" w:rsidR="00B17758" w:rsidRPr="00A75335" w:rsidRDefault="00440AE1"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A75335">
        <w:rPr>
          <w:rFonts w:asciiTheme="minorHAnsi" w:hAnsiTheme="minorHAnsi"/>
          <w:b/>
          <w:color w:val="E7E6E6" w:themeColor="background2"/>
          <w:sz w:val="36"/>
          <w:szCs w:val="36"/>
        </w:rPr>
        <w:lastRenderedPageBreak/>
        <w:t xml:space="preserve">Introduction </w:t>
      </w:r>
    </w:p>
    <w:p w14:paraId="7AF06A50" w14:textId="77777777" w:rsidR="0080193E" w:rsidRPr="00C10CAF" w:rsidRDefault="0080193E" w:rsidP="0080193E">
      <w:pPr>
        <w:pStyle w:val="Paragraphedeliste"/>
        <w:ind w:left="1080"/>
        <w:rPr>
          <w:rFonts w:asciiTheme="minorHAnsi" w:hAnsiTheme="minorHAnsi"/>
          <w:sz w:val="18"/>
        </w:rPr>
      </w:pPr>
    </w:p>
    <w:p w14:paraId="6B74A0ED" w14:textId="77777777" w:rsidR="00D365D9" w:rsidRDefault="00D365D9" w:rsidP="00082E64">
      <w:pPr>
        <w:autoSpaceDE w:val="0"/>
        <w:autoSpaceDN w:val="0"/>
        <w:adjustRightInd w:val="0"/>
        <w:jc w:val="both"/>
        <w:rPr>
          <w:rFonts w:ascii="Calibri" w:hAnsi="Calibri"/>
          <w:sz w:val="24"/>
          <w:szCs w:val="24"/>
        </w:rPr>
      </w:pPr>
    </w:p>
    <w:p w14:paraId="0246FA05" w14:textId="3FC35EC6" w:rsidR="00D365D9" w:rsidRDefault="00D365D9" w:rsidP="00D365D9">
      <w:pPr>
        <w:autoSpaceDE w:val="0"/>
        <w:autoSpaceDN w:val="0"/>
        <w:adjustRightInd w:val="0"/>
        <w:jc w:val="both"/>
        <w:rPr>
          <w:rFonts w:ascii="Calibri" w:hAnsi="Calibri"/>
          <w:sz w:val="24"/>
          <w:szCs w:val="24"/>
        </w:rPr>
      </w:pPr>
      <w:r w:rsidRPr="00D365D9">
        <w:rPr>
          <w:rFonts w:ascii="Calibri" w:hAnsi="Calibri"/>
          <w:sz w:val="24"/>
          <w:szCs w:val="24"/>
        </w:rPr>
        <w:t>La Société Française de Gériatrie et de Gérontologie (SFGG) a rejoint</w:t>
      </w:r>
      <w:r w:rsidR="00A73679">
        <w:rPr>
          <w:rFonts w:ascii="Calibri" w:hAnsi="Calibri"/>
          <w:sz w:val="24"/>
          <w:szCs w:val="24"/>
        </w:rPr>
        <w:t>,</w:t>
      </w:r>
      <w:r w:rsidRPr="00D365D9">
        <w:rPr>
          <w:rFonts w:ascii="Calibri" w:hAnsi="Calibri"/>
          <w:sz w:val="24"/>
          <w:szCs w:val="24"/>
        </w:rPr>
        <w:t xml:space="preserve"> </w:t>
      </w:r>
      <w:r>
        <w:rPr>
          <w:rFonts w:ascii="Calibri" w:hAnsi="Calibri"/>
          <w:sz w:val="24"/>
          <w:szCs w:val="24"/>
        </w:rPr>
        <w:t>dès 2015</w:t>
      </w:r>
      <w:r w:rsidR="00A73679">
        <w:rPr>
          <w:rFonts w:ascii="Calibri" w:hAnsi="Calibri"/>
          <w:sz w:val="24"/>
          <w:szCs w:val="24"/>
        </w:rPr>
        <w:t>,</w:t>
      </w:r>
      <w:r>
        <w:rPr>
          <w:rFonts w:ascii="Calibri" w:hAnsi="Calibri"/>
          <w:sz w:val="24"/>
          <w:szCs w:val="24"/>
        </w:rPr>
        <w:t xml:space="preserve"> </w:t>
      </w:r>
      <w:r w:rsidRPr="00D365D9">
        <w:rPr>
          <w:rFonts w:ascii="Calibri" w:hAnsi="Calibri"/>
          <w:sz w:val="24"/>
          <w:szCs w:val="24"/>
        </w:rPr>
        <w:t xml:space="preserve">l’initiative internationale « </w:t>
      </w:r>
      <w:r w:rsidRPr="00772804">
        <w:rPr>
          <w:rFonts w:ascii="Calibri" w:hAnsi="Calibri"/>
          <w:color w:val="000000" w:themeColor="text1"/>
          <w:sz w:val="24"/>
          <w:szCs w:val="24"/>
        </w:rPr>
        <w:t>Choisir avec soin » (</w:t>
      </w:r>
      <w:proofErr w:type="spellStart"/>
      <w:r w:rsidRPr="00772804">
        <w:rPr>
          <w:rFonts w:ascii="Calibri" w:hAnsi="Calibri"/>
          <w:i/>
          <w:iCs/>
          <w:color w:val="000000" w:themeColor="text1"/>
          <w:sz w:val="24"/>
          <w:szCs w:val="24"/>
        </w:rPr>
        <w:t>Choosing</w:t>
      </w:r>
      <w:proofErr w:type="spellEnd"/>
      <w:r w:rsidRPr="00772804">
        <w:rPr>
          <w:rFonts w:ascii="Calibri" w:hAnsi="Calibri"/>
          <w:i/>
          <w:iCs/>
          <w:color w:val="000000" w:themeColor="text1"/>
          <w:sz w:val="24"/>
          <w:szCs w:val="24"/>
        </w:rPr>
        <w:t xml:space="preserve"> </w:t>
      </w:r>
      <w:proofErr w:type="spellStart"/>
      <w:r w:rsidRPr="00772804">
        <w:rPr>
          <w:rFonts w:ascii="Calibri" w:hAnsi="Calibri"/>
          <w:i/>
          <w:iCs/>
          <w:color w:val="000000" w:themeColor="text1"/>
          <w:sz w:val="24"/>
          <w:szCs w:val="24"/>
        </w:rPr>
        <w:t>wisely</w:t>
      </w:r>
      <w:proofErr w:type="spellEnd"/>
      <w:r w:rsidRPr="00772804">
        <w:rPr>
          <w:rFonts w:ascii="Calibri" w:hAnsi="Calibri"/>
          <w:color w:val="000000" w:themeColor="text1"/>
          <w:sz w:val="24"/>
          <w:szCs w:val="24"/>
        </w:rPr>
        <w:t xml:space="preserve">). Dans ce cadre, la SFGG a </w:t>
      </w:r>
      <w:r w:rsidR="001A124D" w:rsidRPr="00772804">
        <w:rPr>
          <w:rFonts w:ascii="Calibri" w:hAnsi="Calibri"/>
          <w:color w:val="000000" w:themeColor="text1"/>
          <w:sz w:val="24"/>
          <w:szCs w:val="24"/>
        </w:rPr>
        <w:t xml:space="preserve">élaboré </w:t>
      </w:r>
      <w:r w:rsidRPr="00772804">
        <w:rPr>
          <w:rFonts w:ascii="Calibri" w:hAnsi="Calibri"/>
          <w:color w:val="000000" w:themeColor="text1"/>
          <w:sz w:val="24"/>
          <w:szCs w:val="24"/>
        </w:rPr>
        <w:t xml:space="preserve">cinq </w:t>
      </w:r>
      <w:r w:rsidR="001A124D" w:rsidRPr="00772804">
        <w:rPr>
          <w:rFonts w:ascii="Calibri" w:hAnsi="Calibri"/>
          <w:color w:val="000000" w:themeColor="text1"/>
          <w:sz w:val="24"/>
          <w:szCs w:val="24"/>
        </w:rPr>
        <w:t>recommandations</w:t>
      </w:r>
      <w:r w:rsidR="005933A9" w:rsidRPr="00772804">
        <w:rPr>
          <w:rFonts w:ascii="Calibri" w:hAnsi="Calibri"/>
          <w:color w:val="000000" w:themeColor="text1"/>
          <w:sz w:val="24"/>
          <w:szCs w:val="24"/>
        </w:rPr>
        <w:t xml:space="preserve">, mises à jour en 2024, </w:t>
      </w:r>
      <w:r w:rsidR="001A124D" w:rsidRPr="00772804">
        <w:rPr>
          <w:rFonts w:ascii="Calibri" w:hAnsi="Calibri"/>
          <w:color w:val="000000" w:themeColor="text1"/>
          <w:sz w:val="24"/>
          <w:szCs w:val="24"/>
        </w:rPr>
        <w:t xml:space="preserve">concernant </w:t>
      </w:r>
      <w:r w:rsidR="001A124D">
        <w:rPr>
          <w:rFonts w:ascii="Calibri" w:hAnsi="Calibri"/>
          <w:sz w:val="24"/>
          <w:szCs w:val="24"/>
        </w:rPr>
        <w:t xml:space="preserve">des </w:t>
      </w:r>
      <w:r w:rsidRPr="00D365D9">
        <w:rPr>
          <w:rFonts w:ascii="Calibri" w:hAnsi="Calibri"/>
          <w:sz w:val="24"/>
          <w:szCs w:val="24"/>
        </w:rPr>
        <w:t>situations courantes en gériatrie et à risque de soins non pertinents</w:t>
      </w:r>
      <w:r w:rsidR="001A124D">
        <w:rPr>
          <w:rFonts w:ascii="Calibri" w:hAnsi="Calibri"/>
          <w:sz w:val="24"/>
          <w:szCs w:val="24"/>
        </w:rPr>
        <w:t>,</w:t>
      </w:r>
      <w:r w:rsidRPr="00D365D9">
        <w:rPr>
          <w:rFonts w:ascii="Calibri" w:hAnsi="Calibri"/>
          <w:sz w:val="24"/>
          <w:szCs w:val="24"/>
        </w:rPr>
        <w:t xml:space="preserve"> sur lesquelles médecins et patients devraient s'interroger</w:t>
      </w:r>
      <w:r w:rsidR="00E87FFD">
        <w:rPr>
          <w:rFonts w:ascii="Calibri" w:hAnsi="Calibri"/>
          <w:sz w:val="24"/>
          <w:szCs w:val="24"/>
        </w:rPr>
        <w:t> :</w:t>
      </w:r>
    </w:p>
    <w:p w14:paraId="44408BFF" w14:textId="51332806" w:rsidR="001A124D" w:rsidRDefault="00E87FFD" w:rsidP="001A124D">
      <w:pPr>
        <w:pStyle w:val="Paragraphedeliste"/>
        <w:numPr>
          <w:ilvl w:val="0"/>
          <w:numId w:val="14"/>
        </w:numPr>
        <w:autoSpaceDE w:val="0"/>
        <w:autoSpaceDN w:val="0"/>
        <w:adjustRightInd w:val="0"/>
        <w:jc w:val="both"/>
        <w:rPr>
          <w:rFonts w:ascii="Calibri" w:hAnsi="Calibri"/>
          <w:sz w:val="24"/>
          <w:szCs w:val="24"/>
        </w:rPr>
      </w:pPr>
      <w:r>
        <w:rPr>
          <w:rFonts w:ascii="Calibri" w:hAnsi="Calibri"/>
          <w:sz w:val="24"/>
          <w:szCs w:val="24"/>
        </w:rPr>
        <w:t>A</w:t>
      </w:r>
      <w:r w:rsidR="001A124D">
        <w:rPr>
          <w:rFonts w:ascii="Calibri" w:hAnsi="Calibri"/>
          <w:sz w:val="24"/>
          <w:szCs w:val="24"/>
        </w:rPr>
        <w:t xml:space="preserve">nalyses d’urine </w:t>
      </w:r>
      <w:r>
        <w:rPr>
          <w:rFonts w:ascii="Calibri" w:hAnsi="Calibri"/>
          <w:sz w:val="24"/>
          <w:szCs w:val="24"/>
        </w:rPr>
        <w:t>et traitement antibiotique</w:t>
      </w:r>
    </w:p>
    <w:p w14:paraId="47A0B25F" w14:textId="3D488147" w:rsidR="001A124D" w:rsidRDefault="00E87FFD" w:rsidP="001A124D">
      <w:pPr>
        <w:pStyle w:val="Paragraphedeliste"/>
        <w:numPr>
          <w:ilvl w:val="0"/>
          <w:numId w:val="14"/>
        </w:numPr>
        <w:autoSpaceDE w:val="0"/>
        <w:autoSpaceDN w:val="0"/>
        <w:adjustRightInd w:val="0"/>
        <w:jc w:val="both"/>
        <w:rPr>
          <w:rFonts w:ascii="Calibri" w:hAnsi="Calibri"/>
          <w:sz w:val="24"/>
          <w:szCs w:val="24"/>
        </w:rPr>
      </w:pPr>
      <w:r>
        <w:rPr>
          <w:rFonts w:ascii="Calibri" w:hAnsi="Calibri"/>
          <w:sz w:val="24"/>
          <w:szCs w:val="24"/>
        </w:rPr>
        <w:t>B</w:t>
      </w:r>
      <w:r w:rsidR="001A124D">
        <w:rPr>
          <w:rFonts w:ascii="Calibri" w:hAnsi="Calibri"/>
          <w:sz w:val="24"/>
          <w:szCs w:val="24"/>
        </w:rPr>
        <w:t>enzodiazépines</w:t>
      </w:r>
      <w:r w:rsidR="008C6CE5">
        <w:rPr>
          <w:rFonts w:ascii="Calibri" w:hAnsi="Calibri"/>
          <w:sz w:val="24"/>
          <w:szCs w:val="24"/>
        </w:rPr>
        <w:t xml:space="preserve"> </w:t>
      </w:r>
      <w:r>
        <w:rPr>
          <w:rFonts w:ascii="Calibri" w:hAnsi="Calibri"/>
          <w:sz w:val="24"/>
          <w:szCs w:val="24"/>
        </w:rPr>
        <w:t>au long cours</w:t>
      </w:r>
    </w:p>
    <w:p w14:paraId="2BE0EBA9" w14:textId="74452EAB" w:rsidR="001A124D" w:rsidRDefault="00E87FFD" w:rsidP="001A124D">
      <w:pPr>
        <w:pStyle w:val="Paragraphedeliste"/>
        <w:numPr>
          <w:ilvl w:val="0"/>
          <w:numId w:val="14"/>
        </w:numPr>
        <w:autoSpaceDE w:val="0"/>
        <w:autoSpaceDN w:val="0"/>
        <w:adjustRightInd w:val="0"/>
        <w:jc w:val="both"/>
        <w:rPr>
          <w:rFonts w:ascii="Calibri" w:hAnsi="Calibri"/>
          <w:sz w:val="24"/>
          <w:szCs w:val="24"/>
        </w:rPr>
      </w:pPr>
      <w:r>
        <w:rPr>
          <w:rFonts w:ascii="Calibri" w:hAnsi="Calibri"/>
          <w:sz w:val="24"/>
          <w:szCs w:val="24"/>
        </w:rPr>
        <w:t>A</w:t>
      </w:r>
      <w:r w:rsidR="001A124D">
        <w:rPr>
          <w:rFonts w:ascii="Calibri" w:hAnsi="Calibri"/>
          <w:sz w:val="24"/>
          <w:szCs w:val="24"/>
        </w:rPr>
        <w:t xml:space="preserve">ntipsychotiques </w:t>
      </w:r>
      <w:r>
        <w:rPr>
          <w:rFonts w:ascii="Calibri" w:hAnsi="Calibri"/>
          <w:sz w:val="24"/>
          <w:szCs w:val="24"/>
        </w:rPr>
        <w:t>et syndrome démentiel</w:t>
      </w:r>
    </w:p>
    <w:p w14:paraId="493F301E" w14:textId="71BDF909" w:rsidR="001A124D" w:rsidRDefault="00E87FFD" w:rsidP="001A124D">
      <w:pPr>
        <w:pStyle w:val="Paragraphedeliste"/>
        <w:numPr>
          <w:ilvl w:val="0"/>
          <w:numId w:val="14"/>
        </w:numPr>
        <w:autoSpaceDE w:val="0"/>
        <w:autoSpaceDN w:val="0"/>
        <w:adjustRightInd w:val="0"/>
        <w:jc w:val="both"/>
        <w:rPr>
          <w:rFonts w:ascii="Calibri" w:hAnsi="Calibri"/>
          <w:sz w:val="24"/>
          <w:szCs w:val="24"/>
        </w:rPr>
      </w:pPr>
      <w:r>
        <w:rPr>
          <w:rFonts w:ascii="Calibri" w:hAnsi="Calibri"/>
          <w:sz w:val="24"/>
          <w:szCs w:val="24"/>
        </w:rPr>
        <w:t>I</w:t>
      </w:r>
      <w:r w:rsidR="001A124D">
        <w:rPr>
          <w:rFonts w:ascii="Calibri" w:hAnsi="Calibri"/>
          <w:sz w:val="24"/>
          <w:szCs w:val="24"/>
        </w:rPr>
        <w:t>nhibiteurs de la pompe à protons (IPP)</w:t>
      </w:r>
      <w:r>
        <w:rPr>
          <w:rFonts w:ascii="Calibri" w:hAnsi="Calibri"/>
          <w:sz w:val="24"/>
          <w:szCs w:val="24"/>
        </w:rPr>
        <w:t xml:space="preserve"> au long cours</w:t>
      </w:r>
    </w:p>
    <w:p w14:paraId="4225A468" w14:textId="1777094E" w:rsidR="001A124D" w:rsidRPr="001A124D" w:rsidRDefault="00E87FFD" w:rsidP="001A124D">
      <w:pPr>
        <w:pStyle w:val="Paragraphedeliste"/>
        <w:numPr>
          <w:ilvl w:val="0"/>
          <w:numId w:val="14"/>
        </w:numPr>
        <w:autoSpaceDE w:val="0"/>
        <w:autoSpaceDN w:val="0"/>
        <w:adjustRightInd w:val="0"/>
        <w:jc w:val="both"/>
        <w:rPr>
          <w:rFonts w:ascii="Calibri" w:hAnsi="Calibri"/>
          <w:sz w:val="24"/>
          <w:szCs w:val="24"/>
        </w:rPr>
      </w:pPr>
      <w:r>
        <w:rPr>
          <w:rFonts w:ascii="Calibri" w:hAnsi="Calibri"/>
          <w:sz w:val="24"/>
          <w:szCs w:val="24"/>
        </w:rPr>
        <w:t>D</w:t>
      </w:r>
      <w:r w:rsidR="001A124D">
        <w:rPr>
          <w:rFonts w:ascii="Calibri" w:hAnsi="Calibri"/>
          <w:sz w:val="24"/>
          <w:szCs w:val="24"/>
        </w:rPr>
        <w:t>écision partagée</w:t>
      </w:r>
      <w:r>
        <w:rPr>
          <w:rFonts w:ascii="Calibri" w:hAnsi="Calibri"/>
          <w:sz w:val="24"/>
          <w:szCs w:val="24"/>
        </w:rPr>
        <w:t xml:space="preserve"> avec le patient ou la personne accompagnée</w:t>
      </w:r>
    </w:p>
    <w:p w14:paraId="21767828" w14:textId="77777777" w:rsidR="00D365D9" w:rsidRDefault="00D365D9" w:rsidP="00D365D9">
      <w:pPr>
        <w:autoSpaceDE w:val="0"/>
        <w:autoSpaceDN w:val="0"/>
        <w:adjustRightInd w:val="0"/>
        <w:jc w:val="both"/>
        <w:rPr>
          <w:rFonts w:ascii="Calibri" w:hAnsi="Calibri"/>
          <w:sz w:val="24"/>
          <w:szCs w:val="24"/>
        </w:rPr>
      </w:pPr>
    </w:p>
    <w:p w14:paraId="2CE33307" w14:textId="4FF8E92D" w:rsidR="00D365D9" w:rsidRPr="00D365D9" w:rsidRDefault="0011733F" w:rsidP="008657FA">
      <w:pPr>
        <w:autoSpaceDE w:val="0"/>
        <w:autoSpaceDN w:val="0"/>
        <w:adjustRightInd w:val="0"/>
        <w:jc w:val="both"/>
        <w:rPr>
          <w:rFonts w:ascii="Calibri" w:hAnsi="Calibri"/>
          <w:sz w:val="24"/>
          <w:szCs w:val="24"/>
        </w:rPr>
      </w:pPr>
      <w:bookmarkStart w:id="0" w:name="_Hlk239755279"/>
      <w:r w:rsidRPr="008657FA">
        <w:rPr>
          <w:rFonts w:ascii="Calibri" w:hAnsi="Calibri"/>
          <w:sz w:val="24"/>
          <w:szCs w:val="24"/>
        </w:rPr>
        <w:t>Voir la page publique de la campagne (</w:t>
      </w:r>
      <w:hyperlink r:id="rId15" w:history="1">
        <w:r w:rsidR="00E17ECB" w:rsidRPr="00995456">
          <w:rPr>
            <w:rStyle w:val="Lienhypertexte"/>
            <w:rFonts w:ascii="Calibri" w:hAnsi="Calibri"/>
            <w:sz w:val="24"/>
            <w:szCs w:val="24"/>
          </w:rPr>
          <w:t>https://site.ccecqamoodle.fr/base/campagne/choisir-avec-soins-2026</w:t>
        </w:r>
      </w:hyperlink>
      <w:r w:rsidR="00E17ECB">
        <w:rPr>
          <w:rFonts w:ascii="Calibri" w:hAnsi="Calibri"/>
          <w:sz w:val="24"/>
          <w:szCs w:val="24"/>
        </w:rPr>
        <w:t xml:space="preserve"> </w:t>
      </w:r>
      <w:r w:rsidRPr="008657FA">
        <w:rPr>
          <w:rFonts w:ascii="Calibri" w:hAnsi="Calibri"/>
          <w:sz w:val="24"/>
          <w:szCs w:val="24"/>
        </w:rPr>
        <w:t>)</w:t>
      </w:r>
      <w:r w:rsidR="008657FA">
        <w:rPr>
          <w:rFonts w:ascii="Calibri" w:hAnsi="Calibri"/>
          <w:sz w:val="24"/>
          <w:szCs w:val="24"/>
        </w:rPr>
        <w:t>,</w:t>
      </w:r>
      <w:r w:rsidR="00D365D9" w:rsidRPr="008657FA">
        <w:rPr>
          <w:rFonts w:ascii="Calibri" w:hAnsi="Calibri"/>
          <w:sz w:val="24"/>
          <w:szCs w:val="24"/>
        </w:rPr>
        <w:t xml:space="preserve"> </w:t>
      </w:r>
      <w:r w:rsidRPr="008657FA">
        <w:rPr>
          <w:rFonts w:ascii="Calibri" w:hAnsi="Calibri"/>
          <w:sz w:val="24"/>
          <w:szCs w:val="24"/>
        </w:rPr>
        <w:t xml:space="preserve">rubrique </w:t>
      </w:r>
      <w:r w:rsidR="008657FA" w:rsidRPr="008657FA">
        <w:rPr>
          <w:rFonts w:ascii="Calibri" w:hAnsi="Calibri"/>
          <w:b/>
          <w:bCs/>
          <w:sz w:val="24"/>
          <w:szCs w:val="24"/>
        </w:rPr>
        <w:t>« </w:t>
      </w:r>
      <w:r w:rsidR="008657FA" w:rsidRPr="008657FA">
        <w:rPr>
          <w:rFonts w:ascii="Calibri" w:hAnsi="Calibri"/>
          <w:b/>
          <w:bCs/>
          <w:sz w:val="24"/>
          <w:szCs w:val="24"/>
        </w:rPr>
        <w:t>Documents et ressources</w:t>
      </w:r>
      <w:r w:rsidR="008657FA" w:rsidRPr="008657FA">
        <w:rPr>
          <w:rFonts w:ascii="Calibri" w:hAnsi="Calibri"/>
          <w:b/>
          <w:bCs/>
          <w:sz w:val="24"/>
          <w:szCs w:val="24"/>
        </w:rPr>
        <w:t> »</w:t>
      </w:r>
      <w:r w:rsidRPr="008657FA">
        <w:rPr>
          <w:rFonts w:ascii="Calibri" w:hAnsi="Calibri"/>
          <w:sz w:val="24"/>
          <w:szCs w:val="24"/>
        </w:rPr>
        <w:t xml:space="preserve"> pour</w:t>
      </w:r>
      <w:r w:rsidR="00D365D9" w:rsidRPr="008657FA">
        <w:rPr>
          <w:rFonts w:ascii="Calibri" w:hAnsi="Calibri"/>
          <w:sz w:val="24"/>
          <w:szCs w:val="24"/>
        </w:rPr>
        <w:t xml:space="preserve"> accéder </w:t>
      </w:r>
      <w:r w:rsidR="001A124D" w:rsidRPr="008657FA">
        <w:rPr>
          <w:rFonts w:ascii="Calibri" w:hAnsi="Calibri"/>
          <w:sz w:val="24"/>
          <w:szCs w:val="24"/>
        </w:rPr>
        <w:t>aux recommandations et à leur argumentaire</w:t>
      </w:r>
      <w:r w:rsidR="00E17ECB">
        <w:rPr>
          <w:rFonts w:ascii="Calibri" w:hAnsi="Calibri"/>
          <w:sz w:val="24"/>
          <w:szCs w:val="24"/>
        </w:rPr>
        <w:t>.</w:t>
      </w:r>
    </w:p>
    <w:p w14:paraId="23295B67" w14:textId="77777777" w:rsidR="00D365D9" w:rsidRPr="00D365D9" w:rsidRDefault="00D365D9" w:rsidP="00D365D9">
      <w:pPr>
        <w:autoSpaceDE w:val="0"/>
        <w:autoSpaceDN w:val="0"/>
        <w:adjustRightInd w:val="0"/>
        <w:jc w:val="both"/>
        <w:rPr>
          <w:rFonts w:ascii="Calibri" w:hAnsi="Calibri"/>
          <w:sz w:val="24"/>
          <w:szCs w:val="24"/>
        </w:rPr>
      </w:pPr>
    </w:p>
    <w:p w14:paraId="04309BB2" w14:textId="12E3C608" w:rsidR="00D365D9" w:rsidRDefault="00D365D9" w:rsidP="00D365D9">
      <w:pPr>
        <w:autoSpaceDE w:val="0"/>
        <w:autoSpaceDN w:val="0"/>
        <w:adjustRightInd w:val="0"/>
        <w:jc w:val="both"/>
        <w:rPr>
          <w:rFonts w:ascii="Calibri" w:hAnsi="Calibri"/>
          <w:sz w:val="24"/>
          <w:szCs w:val="24"/>
        </w:rPr>
      </w:pPr>
      <w:r>
        <w:rPr>
          <w:rFonts w:ascii="Calibri" w:hAnsi="Calibri"/>
          <w:sz w:val="24"/>
          <w:szCs w:val="24"/>
        </w:rPr>
        <w:t>E</w:t>
      </w:r>
      <w:r w:rsidRPr="00D365D9">
        <w:rPr>
          <w:rFonts w:ascii="Calibri" w:hAnsi="Calibri"/>
          <w:sz w:val="24"/>
          <w:szCs w:val="24"/>
        </w:rPr>
        <w:t>n participant à la campagne « Choisir avec soin » 2026,</w:t>
      </w:r>
      <w:r>
        <w:rPr>
          <w:rFonts w:ascii="Calibri" w:hAnsi="Calibri"/>
          <w:sz w:val="24"/>
          <w:szCs w:val="24"/>
        </w:rPr>
        <w:t xml:space="preserve"> vous contribuez vous aussi</w:t>
      </w:r>
      <w:r w:rsidRPr="00D365D9">
        <w:rPr>
          <w:rFonts w:ascii="Calibri" w:hAnsi="Calibri"/>
          <w:sz w:val="24"/>
          <w:szCs w:val="24"/>
        </w:rPr>
        <w:t xml:space="preserve"> </w:t>
      </w:r>
      <w:r>
        <w:rPr>
          <w:rFonts w:ascii="Calibri" w:hAnsi="Calibri"/>
          <w:sz w:val="24"/>
          <w:szCs w:val="24"/>
        </w:rPr>
        <w:t xml:space="preserve">à </w:t>
      </w:r>
      <w:r w:rsidRPr="00D365D9">
        <w:rPr>
          <w:rFonts w:ascii="Calibri" w:hAnsi="Calibri"/>
          <w:sz w:val="24"/>
          <w:szCs w:val="24"/>
        </w:rPr>
        <w:t>améliorer la pertinence des prescriptions en gériatrie.</w:t>
      </w:r>
    </w:p>
    <w:bookmarkEnd w:id="0"/>
    <w:p w14:paraId="20785DED" w14:textId="77777777" w:rsidR="00D365D9" w:rsidRDefault="00D365D9" w:rsidP="00082E64">
      <w:pPr>
        <w:autoSpaceDE w:val="0"/>
        <w:autoSpaceDN w:val="0"/>
        <w:adjustRightInd w:val="0"/>
        <w:jc w:val="both"/>
        <w:rPr>
          <w:rFonts w:ascii="Calibri" w:hAnsi="Calibri"/>
          <w:sz w:val="24"/>
          <w:szCs w:val="24"/>
        </w:rPr>
      </w:pPr>
    </w:p>
    <w:p w14:paraId="16667099" w14:textId="792FDDCF" w:rsidR="00C71713" w:rsidRPr="00FB302E" w:rsidRDefault="00C71713" w:rsidP="0013082F">
      <w:pPr>
        <w:ind w:left="-284"/>
        <w:jc w:val="both"/>
        <w:rPr>
          <w:rFonts w:asciiTheme="minorHAnsi" w:hAnsiTheme="minorHAnsi"/>
          <w:sz w:val="6"/>
          <w:szCs w:val="6"/>
        </w:rPr>
      </w:pPr>
    </w:p>
    <w:p w14:paraId="1946EF50" w14:textId="642C7E2D" w:rsidR="00B17758" w:rsidRPr="00FB302E" w:rsidRDefault="00D57E42"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FB302E">
        <w:rPr>
          <w:rFonts w:asciiTheme="minorHAnsi" w:hAnsiTheme="minorHAnsi"/>
          <w:b/>
          <w:color w:val="E7E6E6" w:themeColor="background2"/>
          <w:sz w:val="36"/>
          <w:szCs w:val="36"/>
        </w:rPr>
        <w:t>Objectifs</w:t>
      </w:r>
    </w:p>
    <w:p w14:paraId="06242C96" w14:textId="188547B3" w:rsidR="0026458F" w:rsidRPr="00FB302E" w:rsidRDefault="0026458F" w:rsidP="00B57917">
      <w:pPr>
        <w:spacing w:line="276" w:lineRule="auto"/>
        <w:jc w:val="both"/>
        <w:rPr>
          <w:rFonts w:ascii="Calibri" w:hAnsi="Calibri"/>
          <w:sz w:val="24"/>
          <w:szCs w:val="24"/>
        </w:rPr>
      </w:pPr>
    </w:p>
    <w:p w14:paraId="0F183D5C" w14:textId="6FBE24D2" w:rsidR="00977B85" w:rsidRDefault="00D57E42" w:rsidP="00783F39">
      <w:pPr>
        <w:pStyle w:val="Paragraphedeliste"/>
        <w:numPr>
          <w:ilvl w:val="0"/>
          <w:numId w:val="14"/>
        </w:numPr>
        <w:autoSpaceDE w:val="0"/>
        <w:autoSpaceDN w:val="0"/>
        <w:adjustRightInd w:val="0"/>
        <w:jc w:val="both"/>
        <w:rPr>
          <w:rFonts w:ascii="Calibri" w:hAnsi="Calibri"/>
          <w:sz w:val="24"/>
          <w:szCs w:val="24"/>
        </w:rPr>
      </w:pPr>
      <w:bookmarkStart w:id="1" w:name="_Hlk239755755"/>
      <w:r w:rsidRPr="00FB302E">
        <w:rPr>
          <w:rFonts w:ascii="Calibri" w:hAnsi="Calibri"/>
          <w:sz w:val="24"/>
          <w:szCs w:val="24"/>
        </w:rPr>
        <w:t xml:space="preserve">Permettre aux professionnels de santé d’analyser et </w:t>
      </w:r>
      <w:r w:rsidR="00783F39">
        <w:rPr>
          <w:rFonts w:ascii="Calibri" w:hAnsi="Calibri"/>
          <w:sz w:val="24"/>
          <w:szCs w:val="24"/>
        </w:rPr>
        <w:t xml:space="preserve">de </w:t>
      </w:r>
      <w:r w:rsidRPr="00FB302E">
        <w:rPr>
          <w:rFonts w:ascii="Calibri" w:hAnsi="Calibri"/>
          <w:sz w:val="24"/>
          <w:szCs w:val="24"/>
        </w:rPr>
        <w:t xml:space="preserve">questionner leurs pratiques </w:t>
      </w:r>
      <w:r w:rsidR="003016C4">
        <w:rPr>
          <w:rFonts w:ascii="Calibri" w:hAnsi="Calibri"/>
          <w:sz w:val="24"/>
          <w:szCs w:val="24"/>
        </w:rPr>
        <w:t>par rapport aux recommandations précitées de</w:t>
      </w:r>
      <w:r w:rsidRPr="00FB302E">
        <w:rPr>
          <w:rFonts w:ascii="Calibri" w:hAnsi="Calibri"/>
          <w:sz w:val="24"/>
          <w:szCs w:val="24"/>
        </w:rPr>
        <w:t xml:space="preserve"> la SFGG</w:t>
      </w:r>
    </w:p>
    <w:p w14:paraId="23F37332" w14:textId="6A554D42" w:rsidR="005E36EF" w:rsidRPr="00FB302E" w:rsidRDefault="00D57E42" w:rsidP="00783F39">
      <w:pPr>
        <w:pStyle w:val="Paragraphedeliste"/>
        <w:numPr>
          <w:ilvl w:val="0"/>
          <w:numId w:val="14"/>
        </w:numPr>
        <w:autoSpaceDE w:val="0"/>
        <w:autoSpaceDN w:val="0"/>
        <w:adjustRightInd w:val="0"/>
        <w:jc w:val="both"/>
        <w:rPr>
          <w:rFonts w:ascii="Calibri" w:hAnsi="Calibri"/>
          <w:sz w:val="24"/>
          <w:szCs w:val="24"/>
        </w:rPr>
      </w:pPr>
      <w:r w:rsidRPr="00FB302E">
        <w:rPr>
          <w:rFonts w:ascii="Calibri" w:hAnsi="Calibri"/>
          <w:sz w:val="24"/>
          <w:szCs w:val="24"/>
        </w:rPr>
        <w:t>Inciter les professionnels participants à la campagne à mettre en place des actions d’amélioration afin de réduire les pratiques identifiées comme étant non pertinentes</w:t>
      </w:r>
      <w:bookmarkEnd w:id="1"/>
      <w:r w:rsidRPr="00FB302E">
        <w:rPr>
          <w:rFonts w:ascii="Calibri" w:hAnsi="Calibri"/>
          <w:sz w:val="24"/>
          <w:szCs w:val="24"/>
        </w:rPr>
        <w:t xml:space="preserve">. </w:t>
      </w:r>
    </w:p>
    <w:p w14:paraId="6F19F82D" w14:textId="77777777" w:rsidR="00D57E42" w:rsidRPr="00FB302E" w:rsidRDefault="00D57E42" w:rsidP="00D57E42">
      <w:pPr>
        <w:jc w:val="both"/>
        <w:rPr>
          <w:rFonts w:ascii="Calibri" w:hAnsi="Calibri"/>
          <w:sz w:val="24"/>
          <w:szCs w:val="24"/>
        </w:rPr>
      </w:pPr>
    </w:p>
    <w:p w14:paraId="47CE7734" w14:textId="0960A9ED" w:rsidR="005E36EF" w:rsidRPr="00FB302E" w:rsidRDefault="002E16A7"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FB302E">
        <w:rPr>
          <w:rFonts w:asciiTheme="minorHAnsi" w:hAnsiTheme="minorHAnsi"/>
          <w:b/>
          <w:color w:val="E7E6E6" w:themeColor="background2"/>
          <w:sz w:val="36"/>
          <w:szCs w:val="36"/>
        </w:rPr>
        <w:t xml:space="preserve"> Champs d’application </w:t>
      </w:r>
      <w:r w:rsidR="005E36EF" w:rsidRPr="00FB302E">
        <w:rPr>
          <w:rFonts w:asciiTheme="minorHAnsi" w:hAnsiTheme="minorHAnsi"/>
          <w:b/>
          <w:color w:val="E7E6E6" w:themeColor="background2"/>
          <w:sz w:val="36"/>
          <w:szCs w:val="36"/>
        </w:rPr>
        <w:t xml:space="preserve"> </w:t>
      </w:r>
    </w:p>
    <w:p w14:paraId="56BFCEDF" w14:textId="77777777" w:rsidR="005E36EF" w:rsidRPr="00FB302E" w:rsidRDefault="005E36EF" w:rsidP="005E36EF">
      <w:pPr>
        <w:ind w:left="-426"/>
        <w:jc w:val="both"/>
        <w:rPr>
          <w:rFonts w:asciiTheme="minorHAnsi" w:hAnsiTheme="minorHAnsi"/>
          <w:sz w:val="10"/>
          <w:szCs w:val="10"/>
        </w:rPr>
      </w:pPr>
    </w:p>
    <w:p w14:paraId="1770232C" w14:textId="77777777" w:rsidR="005E36EF" w:rsidRPr="00FB302E" w:rsidRDefault="005E36EF" w:rsidP="005E36EF">
      <w:pPr>
        <w:ind w:left="-426"/>
        <w:jc w:val="both"/>
        <w:rPr>
          <w:rFonts w:asciiTheme="minorHAnsi" w:hAnsiTheme="minorHAnsi"/>
          <w:sz w:val="10"/>
          <w:szCs w:val="10"/>
        </w:rPr>
      </w:pPr>
    </w:p>
    <w:p w14:paraId="44020083" w14:textId="77777777" w:rsidR="005E36EF" w:rsidRPr="00FB302E" w:rsidRDefault="005E36EF" w:rsidP="005E36EF">
      <w:pPr>
        <w:ind w:left="-426"/>
        <w:jc w:val="both"/>
        <w:rPr>
          <w:rFonts w:asciiTheme="minorHAnsi" w:hAnsiTheme="minorHAnsi"/>
          <w:sz w:val="10"/>
          <w:szCs w:val="10"/>
        </w:rPr>
      </w:pPr>
    </w:p>
    <w:p w14:paraId="6CF92644" w14:textId="08F75ACC" w:rsidR="00742D8B" w:rsidRPr="00FB302E" w:rsidRDefault="005E36EF" w:rsidP="00082E64">
      <w:pPr>
        <w:jc w:val="both"/>
        <w:rPr>
          <w:rFonts w:ascii="Calibri" w:hAnsi="Calibri"/>
          <w:sz w:val="24"/>
          <w:szCs w:val="24"/>
        </w:rPr>
      </w:pPr>
      <w:bookmarkStart w:id="2" w:name="_Hlk239755915"/>
      <w:r w:rsidRPr="00FB302E">
        <w:rPr>
          <w:rFonts w:ascii="Calibri" w:hAnsi="Calibri"/>
          <w:sz w:val="24"/>
          <w:szCs w:val="24"/>
        </w:rPr>
        <w:t xml:space="preserve">Cette </w:t>
      </w:r>
      <w:r w:rsidR="00C347BC">
        <w:rPr>
          <w:rFonts w:ascii="Calibri" w:hAnsi="Calibri"/>
          <w:sz w:val="24"/>
          <w:szCs w:val="24"/>
        </w:rPr>
        <w:t>campagne d’</w:t>
      </w:r>
      <w:r w:rsidR="0024270F" w:rsidRPr="00FB302E">
        <w:rPr>
          <w:rFonts w:ascii="Calibri" w:hAnsi="Calibri"/>
          <w:sz w:val="24"/>
          <w:szCs w:val="24"/>
        </w:rPr>
        <w:t>analyse des pratiques</w:t>
      </w:r>
      <w:r w:rsidRPr="00FB302E">
        <w:rPr>
          <w:rFonts w:ascii="Calibri" w:hAnsi="Calibri"/>
          <w:sz w:val="24"/>
          <w:szCs w:val="24"/>
        </w:rPr>
        <w:t xml:space="preserve"> est ouverte </w:t>
      </w:r>
      <w:r w:rsidR="00742D8B" w:rsidRPr="00FB302E">
        <w:rPr>
          <w:rFonts w:ascii="Calibri" w:hAnsi="Calibri"/>
          <w:sz w:val="24"/>
          <w:szCs w:val="24"/>
        </w:rPr>
        <w:t xml:space="preserve">aux </w:t>
      </w:r>
      <w:r w:rsidR="00543C65">
        <w:rPr>
          <w:rFonts w:ascii="Calibri" w:hAnsi="Calibri"/>
          <w:sz w:val="24"/>
          <w:szCs w:val="24"/>
        </w:rPr>
        <w:t xml:space="preserve">équipes </w:t>
      </w:r>
      <w:r w:rsidR="00FB302E">
        <w:rPr>
          <w:rFonts w:ascii="Calibri" w:hAnsi="Calibri"/>
          <w:sz w:val="24"/>
          <w:szCs w:val="24"/>
        </w:rPr>
        <w:t xml:space="preserve">volontaires </w:t>
      </w:r>
      <w:r w:rsidR="00543C65">
        <w:rPr>
          <w:rFonts w:ascii="Calibri" w:hAnsi="Calibri"/>
          <w:sz w:val="24"/>
          <w:szCs w:val="24"/>
        </w:rPr>
        <w:t>prenant en soin</w:t>
      </w:r>
      <w:r w:rsidR="00742D8B" w:rsidRPr="00FB302E">
        <w:rPr>
          <w:rFonts w:ascii="Calibri" w:hAnsi="Calibri"/>
          <w:sz w:val="24"/>
          <w:szCs w:val="24"/>
        </w:rPr>
        <w:t xml:space="preserve"> des personnes âgées de 75 ans ou plus en :</w:t>
      </w:r>
    </w:p>
    <w:p w14:paraId="5A785AB3" w14:textId="39134606" w:rsidR="00742D8B" w:rsidRPr="00FB302E" w:rsidRDefault="00742D8B" w:rsidP="00742D8B">
      <w:pPr>
        <w:pStyle w:val="Paragraphedeliste"/>
        <w:numPr>
          <w:ilvl w:val="0"/>
          <w:numId w:val="12"/>
        </w:numPr>
        <w:jc w:val="both"/>
        <w:rPr>
          <w:rFonts w:ascii="Calibri" w:hAnsi="Calibri"/>
          <w:sz w:val="24"/>
          <w:szCs w:val="24"/>
        </w:rPr>
      </w:pPr>
      <w:r w:rsidRPr="00FB302E">
        <w:rPr>
          <w:rFonts w:ascii="Calibri" w:hAnsi="Calibri"/>
          <w:sz w:val="24"/>
          <w:szCs w:val="24"/>
        </w:rPr>
        <w:t xml:space="preserve">Hospitalisation aiguë (MCO) </w:t>
      </w:r>
    </w:p>
    <w:p w14:paraId="540E9F61" w14:textId="6EC4E603" w:rsidR="00742D8B" w:rsidRPr="00FB302E" w:rsidRDefault="00742D8B" w:rsidP="00742D8B">
      <w:pPr>
        <w:pStyle w:val="Paragraphedeliste"/>
        <w:numPr>
          <w:ilvl w:val="0"/>
          <w:numId w:val="12"/>
        </w:numPr>
        <w:jc w:val="both"/>
        <w:rPr>
          <w:rFonts w:ascii="Calibri" w:hAnsi="Calibri"/>
          <w:sz w:val="24"/>
          <w:szCs w:val="24"/>
        </w:rPr>
      </w:pPr>
      <w:r w:rsidRPr="00FB302E">
        <w:rPr>
          <w:rFonts w:ascii="Calibri" w:hAnsi="Calibri"/>
          <w:sz w:val="24"/>
          <w:szCs w:val="24"/>
        </w:rPr>
        <w:t>Soins Médicaux et de Réadaptation (SMR)</w:t>
      </w:r>
    </w:p>
    <w:p w14:paraId="3AA38DB5" w14:textId="77777777" w:rsidR="00FB302E" w:rsidRDefault="00FB302E" w:rsidP="00FB302E">
      <w:pPr>
        <w:pStyle w:val="Paragraphedeliste"/>
        <w:numPr>
          <w:ilvl w:val="0"/>
          <w:numId w:val="12"/>
        </w:numPr>
        <w:jc w:val="both"/>
        <w:rPr>
          <w:rFonts w:ascii="Calibri" w:hAnsi="Calibri"/>
          <w:sz w:val="24"/>
          <w:szCs w:val="24"/>
        </w:rPr>
      </w:pPr>
      <w:r>
        <w:rPr>
          <w:rFonts w:ascii="Calibri" w:hAnsi="Calibri"/>
          <w:sz w:val="24"/>
          <w:szCs w:val="24"/>
        </w:rPr>
        <w:t>E</w:t>
      </w:r>
      <w:r w:rsidRPr="00FB302E">
        <w:rPr>
          <w:rFonts w:ascii="Calibri" w:hAnsi="Calibri"/>
          <w:sz w:val="24"/>
          <w:szCs w:val="24"/>
        </w:rPr>
        <w:t>tablissements d'hébergement pour personnes âgées dépendantes</w:t>
      </w:r>
      <w:r>
        <w:rPr>
          <w:rFonts w:ascii="Calibri" w:hAnsi="Calibri"/>
          <w:sz w:val="24"/>
          <w:szCs w:val="24"/>
        </w:rPr>
        <w:t xml:space="preserve"> (</w:t>
      </w:r>
      <w:r w:rsidR="00742D8B" w:rsidRPr="00FB302E">
        <w:rPr>
          <w:rFonts w:ascii="Calibri" w:hAnsi="Calibri"/>
          <w:sz w:val="24"/>
          <w:szCs w:val="24"/>
        </w:rPr>
        <w:t>EHPAD</w:t>
      </w:r>
      <w:r>
        <w:rPr>
          <w:rFonts w:ascii="Calibri" w:hAnsi="Calibri"/>
          <w:sz w:val="24"/>
          <w:szCs w:val="24"/>
        </w:rPr>
        <w:t>)</w:t>
      </w:r>
    </w:p>
    <w:p w14:paraId="721F4D16" w14:textId="52538097" w:rsidR="00742D8B" w:rsidRPr="00FB302E" w:rsidRDefault="00FB302E" w:rsidP="00FB302E">
      <w:pPr>
        <w:pStyle w:val="Paragraphedeliste"/>
        <w:numPr>
          <w:ilvl w:val="0"/>
          <w:numId w:val="12"/>
        </w:numPr>
        <w:jc w:val="both"/>
        <w:rPr>
          <w:rFonts w:ascii="Calibri" w:hAnsi="Calibri"/>
          <w:sz w:val="24"/>
          <w:szCs w:val="24"/>
        </w:rPr>
      </w:pPr>
      <w:r>
        <w:rPr>
          <w:rFonts w:ascii="Calibri" w:hAnsi="Calibri"/>
          <w:sz w:val="24"/>
          <w:szCs w:val="24"/>
        </w:rPr>
        <w:t>U</w:t>
      </w:r>
      <w:r w:rsidRPr="00FB302E">
        <w:rPr>
          <w:rFonts w:ascii="Calibri" w:hAnsi="Calibri"/>
          <w:sz w:val="24"/>
          <w:szCs w:val="24"/>
        </w:rPr>
        <w:t>nités de soins de longue durée (</w:t>
      </w:r>
      <w:r w:rsidR="00742D8B" w:rsidRPr="00FB302E">
        <w:rPr>
          <w:rFonts w:ascii="Calibri" w:hAnsi="Calibri"/>
          <w:sz w:val="24"/>
          <w:szCs w:val="24"/>
        </w:rPr>
        <w:t>USLD</w:t>
      </w:r>
      <w:r w:rsidRPr="00FB302E">
        <w:rPr>
          <w:rFonts w:ascii="Calibri" w:hAnsi="Calibri"/>
          <w:sz w:val="24"/>
          <w:szCs w:val="24"/>
        </w:rPr>
        <w:t>)</w:t>
      </w:r>
    </w:p>
    <w:p w14:paraId="7FD3244F" w14:textId="6D8FE812" w:rsidR="00742D8B" w:rsidRPr="00FB302E" w:rsidRDefault="00742D8B" w:rsidP="00742D8B">
      <w:pPr>
        <w:pStyle w:val="Paragraphedeliste"/>
        <w:numPr>
          <w:ilvl w:val="0"/>
          <w:numId w:val="12"/>
        </w:numPr>
        <w:jc w:val="both"/>
        <w:rPr>
          <w:rFonts w:ascii="Calibri" w:hAnsi="Calibri"/>
          <w:sz w:val="24"/>
          <w:szCs w:val="24"/>
        </w:rPr>
      </w:pPr>
      <w:r w:rsidRPr="00FB302E">
        <w:rPr>
          <w:rFonts w:ascii="Calibri" w:hAnsi="Calibri"/>
          <w:sz w:val="24"/>
          <w:szCs w:val="24"/>
        </w:rPr>
        <w:t>Consultation gériatrique ou hôpital de jour (HDJ) gériatrique</w:t>
      </w:r>
    </w:p>
    <w:p w14:paraId="3EF1C0C4" w14:textId="6224DD6A" w:rsidR="00742D8B" w:rsidRPr="00FB302E" w:rsidRDefault="00742D8B" w:rsidP="00742D8B">
      <w:pPr>
        <w:pStyle w:val="Paragraphedeliste"/>
        <w:numPr>
          <w:ilvl w:val="0"/>
          <w:numId w:val="12"/>
        </w:numPr>
        <w:jc w:val="both"/>
        <w:rPr>
          <w:rFonts w:ascii="Calibri" w:hAnsi="Calibri"/>
          <w:sz w:val="24"/>
          <w:szCs w:val="24"/>
        </w:rPr>
      </w:pPr>
      <w:r w:rsidRPr="00FB302E">
        <w:rPr>
          <w:rFonts w:ascii="Calibri" w:hAnsi="Calibri"/>
          <w:sz w:val="24"/>
          <w:szCs w:val="24"/>
        </w:rPr>
        <w:t>Hospitalisation à domicile (HAD)</w:t>
      </w:r>
    </w:p>
    <w:bookmarkEnd w:id="2"/>
    <w:p w14:paraId="3A528B1A" w14:textId="77777777" w:rsidR="00742D8B" w:rsidRPr="00FB302E" w:rsidRDefault="00742D8B" w:rsidP="00082E64">
      <w:pPr>
        <w:jc w:val="both"/>
        <w:rPr>
          <w:rFonts w:ascii="Calibri" w:hAnsi="Calibri"/>
          <w:sz w:val="24"/>
          <w:szCs w:val="24"/>
        </w:rPr>
      </w:pPr>
    </w:p>
    <w:p w14:paraId="413C4175" w14:textId="77777777" w:rsidR="00E65779" w:rsidRDefault="00E65779" w:rsidP="00411291">
      <w:pPr>
        <w:pStyle w:val="Paragraphedeliste"/>
        <w:ind w:left="-426"/>
        <w:jc w:val="both"/>
        <w:rPr>
          <w:rFonts w:asciiTheme="minorHAnsi" w:hAnsiTheme="minorHAnsi"/>
          <w:sz w:val="24"/>
        </w:rPr>
      </w:pPr>
    </w:p>
    <w:p w14:paraId="6A132B9C" w14:textId="77777777" w:rsidR="00123C13" w:rsidRDefault="00123C13" w:rsidP="00411291">
      <w:pPr>
        <w:pStyle w:val="Paragraphedeliste"/>
        <w:ind w:left="-426"/>
        <w:jc w:val="both"/>
        <w:rPr>
          <w:rFonts w:asciiTheme="minorHAnsi" w:hAnsiTheme="minorHAnsi"/>
          <w:sz w:val="24"/>
        </w:rPr>
      </w:pPr>
    </w:p>
    <w:p w14:paraId="5E54F561" w14:textId="77777777" w:rsidR="00123C13" w:rsidRDefault="00123C13" w:rsidP="00411291">
      <w:pPr>
        <w:pStyle w:val="Paragraphedeliste"/>
        <w:ind w:left="-426"/>
        <w:jc w:val="both"/>
        <w:rPr>
          <w:rFonts w:asciiTheme="minorHAnsi" w:hAnsiTheme="minorHAnsi"/>
          <w:sz w:val="24"/>
        </w:rPr>
      </w:pPr>
    </w:p>
    <w:p w14:paraId="1B0A90C4" w14:textId="77777777" w:rsidR="00123C13" w:rsidRDefault="00123C13" w:rsidP="00411291">
      <w:pPr>
        <w:pStyle w:val="Paragraphedeliste"/>
        <w:ind w:left="-426"/>
        <w:jc w:val="both"/>
        <w:rPr>
          <w:rFonts w:asciiTheme="minorHAnsi" w:hAnsiTheme="minorHAnsi"/>
          <w:sz w:val="24"/>
        </w:rPr>
      </w:pPr>
    </w:p>
    <w:p w14:paraId="310F6F5D" w14:textId="77777777" w:rsidR="00123C13" w:rsidRDefault="00123C13" w:rsidP="00411291">
      <w:pPr>
        <w:pStyle w:val="Paragraphedeliste"/>
        <w:ind w:left="-426"/>
        <w:jc w:val="both"/>
        <w:rPr>
          <w:rFonts w:asciiTheme="minorHAnsi" w:hAnsiTheme="minorHAnsi"/>
          <w:sz w:val="24"/>
        </w:rPr>
      </w:pPr>
    </w:p>
    <w:p w14:paraId="295C7113" w14:textId="77777777" w:rsidR="00123C13" w:rsidRPr="00FB302E" w:rsidRDefault="00123C13" w:rsidP="00411291">
      <w:pPr>
        <w:pStyle w:val="Paragraphedeliste"/>
        <w:ind w:left="-426"/>
        <w:jc w:val="both"/>
        <w:rPr>
          <w:rFonts w:asciiTheme="minorHAnsi" w:hAnsiTheme="minorHAnsi"/>
          <w:sz w:val="24"/>
        </w:rPr>
      </w:pPr>
    </w:p>
    <w:p w14:paraId="0859C4B1" w14:textId="77777777" w:rsidR="00B76726" w:rsidRPr="00FB302E" w:rsidRDefault="00B76726" w:rsidP="00411291">
      <w:pPr>
        <w:pStyle w:val="Paragraphedeliste"/>
        <w:ind w:left="-426"/>
        <w:jc w:val="both"/>
        <w:rPr>
          <w:rFonts w:asciiTheme="minorHAnsi" w:hAnsiTheme="minorHAnsi"/>
          <w:color w:val="FF0000"/>
          <w:sz w:val="8"/>
          <w:szCs w:val="8"/>
        </w:rPr>
      </w:pPr>
    </w:p>
    <w:p w14:paraId="5CEACD0E" w14:textId="1BEAAFD4" w:rsidR="00EF6A20" w:rsidRPr="00FB302E" w:rsidRDefault="003E39CD"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FB302E">
        <w:rPr>
          <w:rFonts w:asciiTheme="minorHAnsi" w:hAnsiTheme="minorHAnsi"/>
          <w:b/>
          <w:color w:val="E7E6E6" w:themeColor="background2"/>
          <w:sz w:val="36"/>
          <w:szCs w:val="36"/>
        </w:rPr>
        <w:lastRenderedPageBreak/>
        <w:t xml:space="preserve">Méthode </w:t>
      </w:r>
    </w:p>
    <w:p w14:paraId="02AF4F20" w14:textId="749BE399" w:rsidR="00B76726" w:rsidRPr="00FB302E" w:rsidRDefault="00B76726" w:rsidP="002477F6">
      <w:pPr>
        <w:jc w:val="both"/>
        <w:rPr>
          <w:rFonts w:asciiTheme="minorHAnsi" w:hAnsiTheme="minorHAnsi"/>
          <w:sz w:val="8"/>
          <w:szCs w:val="10"/>
        </w:rPr>
      </w:pPr>
    </w:p>
    <w:p w14:paraId="0F519BEA" w14:textId="44855591" w:rsidR="00E128FC" w:rsidRPr="00FB302E" w:rsidRDefault="00E128FC" w:rsidP="005E5539">
      <w:pPr>
        <w:spacing w:line="276" w:lineRule="auto"/>
        <w:jc w:val="both"/>
        <w:rPr>
          <w:rFonts w:asciiTheme="minorHAnsi" w:hAnsiTheme="minorHAnsi"/>
        </w:rPr>
      </w:pPr>
    </w:p>
    <w:p w14:paraId="4A3079A3" w14:textId="2B8ACB40" w:rsidR="00F31036" w:rsidRPr="00FB302E" w:rsidRDefault="00F31036" w:rsidP="001D06CA">
      <w:pPr>
        <w:pStyle w:val="Paragraphedeliste"/>
        <w:numPr>
          <w:ilvl w:val="0"/>
          <w:numId w:val="2"/>
        </w:numPr>
        <w:ind w:left="-66"/>
        <w:jc w:val="both"/>
        <w:rPr>
          <w:rFonts w:asciiTheme="minorHAnsi" w:hAnsiTheme="minorHAnsi"/>
          <w:b/>
          <w:sz w:val="28"/>
        </w:rPr>
      </w:pPr>
      <w:r w:rsidRPr="00FB302E">
        <w:rPr>
          <w:rFonts w:asciiTheme="minorHAnsi" w:hAnsiTheme="minorHAnsi"/>
          <w:b/>
          <w:sz w:val="28"/>
        </w:rPr>
        <w:t>Schéma d’étude</w:t>
      </w:r>
    </w:p>
    <w:p w14:paraId="6EBF56E1" w14:textId="31EF4EDF" w:rsidR="00F31036" w:rsidRPr="00FB302E" w:rsidRDefault="00F31036" w:rsidP="009C01FD">
      <w:pPr>
        <w:autoSpaceDE w:val="0"/>
        <w:autoSpaceDN w:val="0"/>
        <w:adjustRightInd w:val="0"/>
        <w:spacing w:line="276" w:lineRule="auto"/>
        <w:jc w:val="both"/>
        <w:rPr>
          <w:rFonts w:ascii="Calibri" w:hAnsi="Calibri"/>
          <w:sz w:val="24"/>
          <w:szCs w:val="24"/>
        </w:rPr>
      </w:pPr>
    </w:p>
    <w:p w14:paraId="37E70DCD" w14:textId="61EBAA58" w:rsidR="00C347BC" w:rsidRDefault="00E612F0" w:rsidP="00082E64">
      <w:pPr>
        <w:autoSpaceDE w:val="0"/>
        <w:autoSpaceDN w:val="0"/>
        <w:adjustRightInd w:val="0"/>
        <w:jc w:val="both"/>
        <w:rPr>
          <w:rFonts w:ascii="Calibri" w:hAnsi="Calibri"/>
          <w:sz w:val="24"/>
          <w:szCs w:val="24"/>
        </w:rPr>
      </w:pPr>
      <w:r w:rsidRPr="00FB302E">
        <w:rPr>
          <w:rFonts w:ascii="Calibri" w:hAnsi="Calibri"/>
          <w:sz w:val="24"/>
          <w:szCs w:val="24"/>
        </w:rPr>
        <w:t xml:space="preserve">Les équipes qui s’engagent dans la campagne choisissent de s’évaluer sur une ou plusieurs des </w:t>
      </w:r>
      <w:r w:rsidR="001A7065" w:rsidRPr="00FB302E">
        <w:rPr>
          <w:rFonts w:ascii="Calibri" w:hAnsi="Calibri"/>
          <w:sz w:val="24"/>
          <w:szCs w:val="24"/>
        </w:rPr>
        <w:t>cinq</w:t>
      </w:r>
      <w:r w:rsidRPr="00FB302E">
        <w:rPr>
          <w:rFonts w:ascii="Calibri" w:hAnsi="Calibri"/>
          <w:sz w:val="24"/>
          <w:szCs w:val="24"/>
        </w:rPr>
        <w:t xml:space="preserve"> des recommandations de la SFGG</w:t>
      </w:r>
      <w:r w:rsidR="001A7065" w:rsidRPr="00FB302E">
        <w:rPr>
          <w:rFonts w:ascii="Calibri" w:hAnsi="Calibri"/>
          <w:sz w:val="24"/>
          <w:szCs w:val="24"/>
        </w:rPr>
        <w:t xml:space="preserve">. L’évaluation est réalisée soit à </w:t>
      </w:r>
      <w:r w:rsidR="00CE6F5D">
        <w:rPr>
          <w:rFonts w:ascii="Calibri" w:hAnsi="Calibri"/>
          <w:sz w:val="24"/>
          <w:szCs w:val="24"/>
        </w:rPr>
        <w:t>une échelle globale</w:t>
      </w:r>
      <w:r w:rsidR="001A7065" w:rsidRPr="00FB302E">
        <w:rPr>
          <w:rFonts w:ascii="Calibri" w:hAnsi="Calibri"/>
          <w:sz w:val="24"/>
          <w:szCs w:val="24"/>
        </w:rPr>
        <w:t>, soit à l’échelle d’un ou plusieurs services</w:t>
      </w:r>
      <w:r w:rsidR="00C347BC">
        <w:rPr>
          <w:rFonts w:ascii="Calibri" w:hAnsi="Calibri"/>
          <w:sz w:val="24"/>
          <w:szCs w:val="24"/>
        </w:rPr>
        <w:t xml:space="preserve"> (ou </w:t>
      </w:r>
      <w:r w:rsidR="001A7065" w:rsidRPr="00FB302E">
        <w:rPr>
          <w:rFonts w:ascii="Calibri" w:hAnsi="Calibri"/>
          <w:sz w:val="24"/>
          <w:szCs w:val="24"/>
        </w:rPr>
        <w:t>unité</w:t>
      </w:r>
      <w:r w:rsidR="007760E7" w:rsidRPr="00FB302E">
        <w:rPr>
          <w:rFonts w:ascii="Calibri" w:hAnsi="Calibri"/>
          <w:sz w:val="24"/>
          <w:szCs w:val="24"/>
        </w:rPr>
        <w:t>s</w:t>
      </w:r>
      <w:r w:rsidR="00C347BC">
        <w:rPr>
          <w:rFonts w:ascii="Calibri" w:hAnsi="Calibri"/>
          <w:sz w:val="24"/>
          <w:szCs w:val="24"/>
        </w:rPr>
        <w:t>)</w:t>
      </w:r>
      <w:r w:rsidR="001A7065" w:rsidRPr="00FB302E">
        <w:rPr>
          <w:rFonts w:ascii="Calibri" w:hAnsi="Calibri"/>
          <w:sz w:val="24"/>
          <w:szCs w:val="24"/>
        </w:rPr>
        <w:t>. Le</w:t>
      </w:r>
      <w:r w:rsidR="00C347BC">
        <w:rPr>
          <w:rFonts w:ascii="Calibri" w:hAnsi="Calibri"/>
          <w:sz w:val="24"/>
          <w:szCs w:val="24"/>
        </w:rPr>
        <w:t>s</w:t>
      </w:r>
      <w:r w:rsidR="001A7065" w:rsidRPr="00FB302E">
        <w:rPr>
          <w:rFonts w:ascii="Calibri" w:hAnsi="Calibri"/>
          <w:sz w:val="24"/>
          <w:szCs w:val="24"/>
        </w:rPr>
        <w:t xml:space="preserve"> choix </w:t>
      </w:r>
      <w:r w:rsidR="00C347BC">
        <w:rPr>
          <w:rFonts w:ascii="Calibri" w:hAnsi="Calibri"/>
          <w:sz w:val="24"/>
          <w:szCs w:val="24"/>
        </w:rPr>
        <w:t>concernant les</w:t>
      </w:r>
      <w:r w:rsidR="001A7065" w:rsidRPr="00FB302E">
        <w:rPr>
          <w:rFonts w:ascii="Calibri" w:hAnsi="Calibri"/>
          <w:sz w:val="24"/>
          <w:szCs w:val="24"/>
        </w:rPr>
        <w:t xml:space="preserve"> recommandations </w:t>
      </w:r>
      <w:r w:rsidR="00C347BC">
        <w:rPr>
          <w:rFonts w:ascii="Calibri" w:hAnsi="Calibri"/>
          <w:sz w:val="24"/>
          <w:szCs w:val="24"/>
        </w:rPr>
        <w:t xml:space="preserve">et le périmètre de l’évaluation </w:t>
      </w:r>
      <w:r w:rsidR="001A7065" w:rsidRPr="00FB302E">
        <w:rPr>
          <w:rFonts w:ascii="Calibri" w:hAnsi="Calibri"/>
          <w:sz w:val="24"/>
          <w:szCs w:val="24"/>
        </w:rPr>
        <w:t xml:space="preserve">sont </w:t>
      </w:r>
      <w:r w:rsidR="007760E7" w:rsidRPr="00FB302E">
        <w:rPr>
          <w:rFonts w:ascii="Calibri" w:hAnsi="Calibri"/>
          <w:sz w:val="24"/>
          <w:szCs w:val="24"/>
        </w:rPr>
        <w:t>formalisé</w:t>
      </w:r>
      <w:r w:rsidR="001A7065" w:rsidRPr="00FB302E">
        <w:rPr>
          <w:rFonts w:ascii="Calibri" w:hAnsi="Calibri"/>
          <w:sz w:val="24"/>
          <w:szCs w:val="24"/>
        </w:rPr>
        <w:t>s</w:t>
      </w:r>
      <w:r w:rsidR="007760E7" w:rsidRPr="00FB302E">
        <w:rPr>
          <w:rFonts w:ascii="Calibri" w:hAnsi="Calibri"/>
          <w:sz w:val="24"/>
          <w:szCs w:val="24"/>
        </w:rPr>
        <w:t xml:space="preserve"> dans </w:t>
      </w:r>
      <w:r w:rsidR="001A7065" w:rsidRPr="00FB302E">
        <w:rPr>
          <w:rFonts w:ascii="Calibri" w:hAnsi="Calibri"/>
          <w:sz w:val="24"/>
          <w:szCs w:val="24"/>
        </w:rPr>
        <w:t>un</w:t>
      </w:r>
      <w:r w:rsidR="007760E7" w:rsidRPr="00FB302E">
        <w:rPr>
          <w:rFonts w:ascii="Calibri" w:hAnsi="Calibri"/>
          <w:sz w:val="24"/>
          <w:szCs w:val="24"/>
        </w:rPr>
        <w:t xml:space="preserve"> formulaire d’engagement</w:t>
      </w:r>
      <w:r w:rsidR="00164B15">
        <w:rPr>
          <w:rFonts w:ascii="Calibri" w:hAnsi="Calibri"/>
          <w:sz w:val="24"/>
          <w:szCs w:val="24"/>
        </w:rPr>
        <w:t xml:space="preserve"> (disponible sur la page publique de la campagne).</w:t>
      </w:r>
    </w:p>
    <w:p w14:paraId="1AC98E33" w14:textId="77777777" w:rsidR="00C347BC" w:rsidRDefault="00C347BC" w:rsidP="00082E64">
      <w:pPr>
        <w:autoSpaceDE w:val="0"/>
        <w:autoSpaceDN w:val="0"/>
        <w:adjustRightInd w:val="0"/>
        <w:jc w:val="both"/>
        <w:rPr>
          <w:rFonts w:ascii="Calibri" w:hAnsi="Calibri"/>
          <w:sz w:val="24"/>
          <w:szCs w:val="24"/>
        </w:rPr>
      </w:pPr>
    </w:p>
    <w:p w14:paraId="44B192D5" w14:textId="692A5C16" w:rsidR="00E612F0" w:rsidRPr="00FB302E" w:rsidRDefault="007760E7" w:rsidP="00082E64">
      <w:pPr>
        <w:autoSpaceDE w:val="0"/>
        <w:autoSpaceDN w:val="0"/>
        <w:adjustRightInd w:val="0"/>
        <w:jc w:val="both"/>
        <w:rPr>
          <w:rFonts w:ascii="Calibri" w:hAnsi="Calibri"/>
          <w:sz w:val="24"/>
          <w:szCs w:val="24"/>
        </w:rPr>
      </w:pPr>
      <w:bookmarkStart w:id="3" w:name="_Hlk239756409"/>
      <w:r w:rsidRPr="00FB302E">
        <w:rPr>
          <w:rFonts w:ascii="Calibri" w:hAnsi="Calibri"/>
          <w:sz w:val="24"/>
          <w:szCs w:val="24"/>
        </w:rPr>
        <w:t xml:space="preserve">En fonction </w:t>
      </w:r>
      <w:r w:rsidR="00C347BC">
        <w:rPr>
          <w:rFonts w:ascii="Calibri" w:hAnsi="Calibri"/>
          <w:sz w:val="24"/>
          <w:szCs w:val="24"/>
        </w:rPr>
        <w:t>des recommandations choisies</w:t>
      </w:r>
      <w:r w:rsidRPr="00FB302E">
        <w:rPr>
          <w:rFonts w:ascii="Calibri" w:hAnsi="Calibri"/>
          <w:sz w:val="24"/>
          <w:szCs w:val="24"/>
        </w:rPr>
        <w:t>, les équipes</w:t>
      </w:r>
      <w:r w:rsidR="00E612F0" w:rsidRPr="00FB302E">
        <w:rPr>
          <w:rFonts w:ascii="Calibri" w:hAnsi="Calibri"/>
          <w:sz w:val="24"/>
          <w:szCs w:val="24"/>
        </w:rPr>
        <w:t xml:space="preserve"> mettront en œuvre </w:t>
      </w:r>
      <w:r w:rsidR="007E4BFC">
        <w:rPr>
          <w:rFonts w:ascii="Calibri" w:hAnsi="Calibri"/>
          <w:sz w:val="24"/>
          <w:szCs w:val="24"/>
        </w:rPr>
        <w:t>les</w:t>
      </w:r>
      <w:r w:rsidR="00C347BC">
        <w:rPr>
          <w:rFonts w:ascii="Calibri" w:hAnsi="Calibri"/>
          <w:sz w:val="24"/>
          <w:szCs w:val="24"/>
        </w:rPr>
        <w:t xml:space="preserve"> </w:t>
      </w:r>
      <w:r w:rsidR="00E612F0" w:rsidRPr="00FB302E">
        <w:rPr>
          <w:rFonts w:ascii="Calibri" w:hAnsi="Calibri"/>
          <w:sz w:val="24"/>
          <w:szCs w:val="24"/>
        </w:rPr>
        <w:t>méthodes d’analyse des pratiques suivantes :</w:t>
      </w:r>
    </w:p>
    <w:p w14:paraId="53408BF2" w14:textId="4BA152DE" w:rsidR="00575D27" w:rsidRPr="00FB302E" w:rsidRDefault="00133C4E" w:rsidP="001D06CA">
      <w:pPr>
        <w:pStyle w:val="Paragraphedeliste"/>
        <w:numPr>
          <w:ilvl w:val="0"/>
          <w:numId w:val="4"/>
        </w:numPr>
        <w:jc w:val="both"/>
        <w:rPr>
          <w:rFonts w:asciiTheme="minorHAnsi" w:hAnsiTheme="minorHAnsi"/>
          <w:sz w:val="24"/>
          <w:szCs w:val="24"/>
        </w:rPr>
      </w:pPr>
      <w:r w:rsidRPr="00FB302E">
        <w:rPr>
          <w:rFonts w:asciiTheme="minorHAnsi" w:hAnsiTheme="minorHAnsi"/>
          <w:sz w:val="24"/>
          <w:szCs w:val="24"/>
        </w:rPr>
        <w:t>Audit clinique un jour donné à partir de dossiers patients</w:t>
      </w:r>
      <w:r w:rsidR="00C347BC">
        <w:rPr>
          <w:rFonts w:asciiTheme="minorHAnsi" w:hAnsiTheme="minorHAnsi"/>
          <w:sz w:val="24"/>
          <w:szCs w:val="24"/>
        </w:rPr>
        <w:t>,</w:t>
      </w:r>
      <w:r w:rsidRPr="00FB302E">
        <w:rPr>
          <w:rFonts w:asciiTheme="minorHAnsi" w:hAnsiTheme="minorHAnsi"/>
          <w:sz w:val="24"/>
          <w:szCs w:val="24"/>
        </w:rPr>
        <w:t xml:space="preserve"> </w:t>
      </w:r>
      <w:r w:rsidR="00C347BC">
        <w:rPr>
          <w:rFonts w:asciiTheme="minorHAnsi" w:hAnsiTheme="minorHAnsi"/>
          <w:sz w:val="24"/>
          <w:szCs w:val="24"/>
        </w:rPr>
        <w:t xml:space="preserve">pour l’évaluation les </w:t>
      </w:r>
      <w:r w:rsidR="009D4F8D" w:rsidRPr="00FB302E">
        <w:rPr>
          <w:rFonts w:asciiTheme="minorHAnsi" w:hAnsiTheme="minorHAnsi"/>
          <w:sz w:val="24"/>
          <w:szCs w:val="24"/>
        </w:rPr>
        <w:t>recommandations «</w:t>
      </w:r>
      <w:r w:rsidR="00C347BC">
        <w:rPr>
          <w:rFonts w:asciiTheme="minorHAnsi" w:hAnsiTheme="minorHAnsi"/>
          <w:sz w:val="24"/>
          <w:szCs w:val="24"/>
        </w:rPr>
        <w:t> </w:t>
      </w:r>
      <w:r w:rsidR="009D4F8D" w:rsidRPr="00FB302E">
        <w:rPr>
          <w:rFonts w:asciiTheme="minorHAnsi" w:hAnsiTheme="minorHAnsi"/>
          <w:sz w:val="24"/>
          <w:szCs w:val="24"/>
        </w:rPr>
        <w:t>Analyse d’urine</w:t>
      </w:r>
      <w:r w:rsidR="009E6BFB" w:rsidRPr="00FB302E">
        <w:rPr>
          <w:rFonts w:asciiTheme="minorHAnsi" w:hAnsiTheme="minorHAnsi"/>
          <w:sz w:val="24"/>
          <w:szCs w:val="24"/>
        </w:rPr>
        <w:t> </w:t>
      </w:r>
      <w:r w:rsidR="00575D27" w:rsidRPr="00FB302E">
        <w:rPr>
          <w:rFonts w:asciiTheme="minorHAnsi" w:hAnsiTheme="minorHAnsi"/>
          <w:sz w:val="24"/>
          <w:szCs w:val="24"/>
        </w:rPr>
        <w:t>», «</w:t>
      </w:r>
      <w:r w:rsidR="00C347BC">
        <w:rPr>
          <w:rFonts w:asciiTheme="minorHAnsi" w:hAnsiTheme="minorHAnsi"/>
          <w:sz w:val="24"/>
          <w:szCs w:val="24"/>
        </w:rPr>
        <w:t xml:space="preserve"> </w:t>
      </w:r>
      <w:r w:rsidR="00575D27" w:rsidRPr="00FB302E">
        <w:rPr>
          <w:rFonts w:asciiTheme="minorHAnsi" w:hAnsiTheme="minorHAnsi"/>
          <w:sz w:val="24"/>
          <w:szCs w:val="24"/>
        </w:rPr>
        <w:t>IPP », «</w:t>
      </w:r>
      <w:r w:rsidR="009E6BFB" w:rsidRPr="00FB302E">
        <w:rPr>
          <w:rFonts w:asciiTheme="minorHAnsi" w:hAnsiTheme="minorHAnsi"/>
          <w:sz w:val="24"/>
          <w:szCs w:val="24"/>
        </w:rPr>
        <w:t> </w:t>
      </w:r>
      <w:r w:rsidR="00575D27" w:rsidRPr="00FB302E">
        <w:rPr>
          <w:rFonts w:asciiTheme="minorHAnsi" w:hAnsiTheme="minorHAnsi"/>
          <w:sz w:val="24"/>
          <w:szCs w:val="24"/>
        </w:rPr>
        <w:t>A</w:t>
      </w:r>
      <w:r w:rsidR="009E6BFB" w:rsidRPr="00FB302E">
        <w:rPr>
          <w:rFonts w:asciiTheme="minorHAnsi" w:hAnsiTheme="minorHAnsi"/>
          <w:sz w:val="24"/>
          <w:szCs w:val="24"/>
        </w:rPr>
        <w:t>ntipsychotiques</w:t>
      </w:r>
      <w:r w:rsidR="00575D27" w:rsidRPr="00FB302E">
        <w:rPr>
          <w:rFonts w:asciiTheme="minorHAnsi" w:hAnsiTheme="minorHAnsi"/>
          <w:sz w:val="24"/>
          <w:szCs w:val="24"/>
        </w:rPr>
        <w:t xml:space="preserve"> » et «</w:t>
      </w:r>
      <w:r w:rsidR="00C347BC">
        <w:rPr>
          <w:rFonts w:asciiTheme="minorHAnsi" w:hAnsiTheme="minorHAnsi"/>
          <w:sz w:val="24"/>
          <w:szCs w:val="24"/>
        </w:rPr>
        <w:t> </w:t>
      </w:r>
      <w:r w:rsidR="00575D27" w:rsidRPr="00FB302E">
        <w:rPr>
          <w:rFonts w:asciiTheme="minorHAnsi" w:hAnsiTheme="minorHAnsi"/>
          <w:sz w:val="24"/>
          <w:szCs w:val="24"/>
        </w:rPr>
        <w:t>Benzo</w:t>
      </w:r>
      <w:r w:rsidR="00C347BC">
        <w:rPr>
          <w:rFonts w:asciiTheme="minorHAnsi" w:hAnsiTheme="minorHAnsi"/>
          <w:sz w:val="24"/>
          <w:szCs w:val="24"/>
        </w:rPr>
        <w:t>diazépines</w:t>
      </w:r>
      <w:r w:rsidR="00575D27" w:rsidRPr="00FB302E">
        <w:rPr>
          <w:rFonts w:asciiTheme="minorHAnsi" w:hAnsiTheme="minorHAnsi"/>
          <w:sz w:val="24"/>
          <w:szCs w:val="24"/>
        </w:rPr>
        <w:t xml:space="preserve"> »</w:t>
      </w:r>
    </w:p>
    <w:p w14:paraId="0A8FBE96" w14:textId="58F1A8D6" w:rsidR="00575D27" w:rsidRPr="00FB302E" w:rsidRDefault="009E6BFB" w:rsidP="001D06CA">
      <w:pPr>
        <w:pStyle w:val="Paragraphedeliste"/>
        <w:numPr>
          <w:ilvl w:val="0"/>
          <w:numId w:val="4"/>
        </w:numPr>
        <w:jc w:val="both"/>
        <w:rPr>
          <w:rFonts w:asciiTheme="minorHAnsi" w:hAnsiTheme="minorHAnsi"/>
          <w:sz w:val="24"/>
          <w:szCs w:val="24"/>
        </w:rPr>
      </w:pPr>
      <w:r w:rsidRPr="00FB302E">
        <w:rPr>
          <w:rFonts w:asciiTheme="minorHAnsi" w:hAnsiTheme="minorHAnsi"/>
          <w:sz w:val="24"/>
          <w:szCs w:val="24"/>
        </w:rPr>
        <w:t>Recueil de l’expérience patient par un questionnaire complété au cours d’un e</w:t>
      </w:r>
      <w:r w:rsidR="00575D27" w:rsidRPr="00FB302E">
        <w:rPr>
          <w:rFonts w:asciiTheme="minorHAnsi" w:hAnsiTheme="minorHAnsi"/>
          <w:sz w:val="24"/>
          <w:szCs w:val="24"/>
        </w:rPr>
        <w:t xml:space="preserve">ntretien </w:t>
      </w:r>
      <w:r w:rsidRPr="00FB302E">
        <w:rPr>
          <w:rFonts w:asciiTheme="minorHAnsi" w:hAnsiTheme="minorHAnsi"/>
          <w:sz w:val="24"/>
          <w:szCs w:val="24"/>
        </w:rPr>
        <w:t>mené par un représentant des usagers</w:t>
      </w:r>
      <w:r w:rsidR="00575D27" w:rsidRPr="00FB302E">
        <w:rPr>
          <w:rFonts w:asciiTheme="minorHAnsi" w:hAnsiTheme="minorHAnsi"/>
          <w:sz w:val="24"/>
          <w:szCs w:val="24"/>
        </w:rPr>
        <w:t xml:space="preserve"> </w:t>
      </w:r>
      <w:r w:rsidRPr="00FB302E">
        <w:rPr>
          <w:rFonts w:asciiTheme="minorHAnsi" w:hAnsiTheme="minorHAnsi"/>
          <w:sz w:val="24"/>
          <w:szCs w:val="24"/>
        </w:rPr>
        <w:t xml:space="preserve">(ou un représentant des familles ou personnes accompagnées en EHPAD) </w:t>
      </w:r>
      <w:r w:rsidR="00575D27" w:rsidRPr="00FB302E">
        <w:rPr>
          <w:rFonts w:asciiTheme="minorHAnsi" w:hAnsiTheme="minorHAnsi"/>
          <w:sz w:val="24"/>
          <w:szCs w:val="24"/>
        </w:rPr>
        <w:t>pour l’évaluation de la recommandation « Décision partagée »</w:t>
      </w:r>
      <w:r w:rsidR="00C347BC">
        <w:rPr>
          <w:rFonts w:asciiTheme="minorHAnsi" w:hAnsiTheme="minorHAnsi"/>
          <w:sz w:val="24"/>
          <w:szCs w:val="24"/>
        </w:rPr>
        <w:t>.</w:t>
      </w:r>
    </w:p>
    <w:bookmarkEnd w:id="3"/>
    <w:p w14:paraId="224F7EFA" w14:textId="77777777" w:rsidR="00917917" w:rsidRDefault="00917917" w:rsidP="00917917">
      <w:pPr>
        <w:pStyle w:val="Paragraphedeliste"/>
        <w:spacing w:line="276" w:lineRule="auto"/>
        <w:jc w:val="both"/>
        <w:rPr>
          <w:rFonts w:asciiTheme="minorHAnsi" w:hAnsiTheme="minorHAnsi"/>
          <w:sz w:val="24"/>
          <w:szCs w:val="24"/>
        </w:rPr>
      </w:pPr>
    </w:p>
    <w:p w14:paraId="631C3D96" w14:textId="3A400DA8" w:rsidR="00E612F0" w:rsidRPr="00FE4CC0" w:rsidRDefault="00E612F0" w:rsidP="001D06CA">
      <w:pPr>
        <w:pStyle w:val="Paragraphedeliste"/>
        <w:numPr>
          <w:ilvl w:val="0"/>
          <w:numId w:val="2"/>
        </w:numPr>
        <w:ind w:left="-66"/>
        <w:jc w:val="both"/>
        <w:rPr>
          <w:rFonts w:asciiTheme="minorHAnsi" w:hAnsiTheme="minorHAnsi"/>
          <w:b/>
          <w:sz w:val="24"/>
        </w:rPr>
      </w:pPr>
      <w:r w:rsidRPr="00E612F0">
        <w:rPr>
          <w:rFonts w:asciiTheme="minorHAnsi" w:hAnsiTheme="minorHAnsi"/>
          <w:b/>
          <w:sz w:val="28"/>
        </w:rPr>
        <w:t xml:space="preserve">Sélection des dossiers </w:t>
      </w:r>
      <w:r w:rsidR="00FE4CC0">
        <w:rPr>
          <w:rFonts w:asciiTheme="minorHAnsi" w:hAnsiTheme="minorHAnsi"/>
          <w:b/>
          <w:sz w:val="28"/>
        </w:rPr>
        <w:t xml:space="preserve">pour </w:t>
      </w:r>
      <w:r w:rsidR="00934F79">
        <w:rPr>
          <w:rFonts w:asciiTheme="minorHAnsi" w:hAnsiTheme="minorHAnsi"/>
          <w:b/>
          <w:sz w:val="28"/>
        </w:rPr>
        <w:t>l’audit clinique</w:t>
      </w:r>
      <w:r w:rsidR="00FE4CC0">
        <w:rPr>
          <w:rFonts w:asciiTheme="minorHAnsi" w:hAnsiTheme="minorHAnsi"/>
          <w:b/>
          <w:sz w:val="28"/>
        </w:rPr>
        <w:t xml:space="preserve"> </w:t>
      </w:r>
      <w:r w:rsidR="009D4F8D">
        <w:rPr>
          <w:rFonts w:asciiTheme="minorHAnsi" w:hAnsiTheme="minorHAnsi"/>
          <w:sz w:val="20"/>
        </w:rPr>
        <w:t>(reco</w:t>
      </w:r>
      <w:r w:rsidR="009E6BFB">
        <w:rPr>
          <w:rFonts w:asciiTheme="minorHAnsi" w:hAnsiTheme="minorHAnsi"/>
          <w:sz w:val="20"/>
        </w:rPr>
        <w:t>mmandation</w:t>
      </w:r>
      <w:r w:rsidR="009D4F8D">
        <w:rPr>
          <w:rFonts w:asciiTheme="minorHAnsi" w:hAnsiTheme="minorHAnsi"/>
          <w:sz w:val="20"/>
        </w:rPr>
        <w:t>s « Analyse d’urine</w:t>
      </w:r>
      <w:r w:rsidR="00FE4CC0" w:rsidRPr="00FE4CC0">
        <w:rPr>
          <w:rFonts w:asciiTheme="minorHAnsi" w:hAnsiTheme="minorHAnsi"/>
          <w:sz w:val="20"/>
        </w:rPr>
        <w:t xml:space="preserve"> », « IPP », «</w:t>
      </w:r>
      <w:r w:rsidR="00C347BC">
        <w:rPr>
          <w:rFonts w:asciiTheme="minorHAnsi" w:hAnsiTheme="minorHAnsi"/>
          <w:sz w:val="20"/>
        </w:rPr>
        <w:t> </w:t>
      </w:r>
      <w:r w:rsidR="009E6BFB">
        <w:rPr>
          <w:rFonts w:asciiTheme="minorHAnsi" w:hAnsiTheme="minorHAnsi"/>
          <w:sz w:val="20"/>
        </w:rPr>
        <w:t>Antipsychotiques</w:t>
      </w:r>
      <w:r w:rsidR="00E546EA">
        <w:rPr>
          <w:rFonts w:asciiTheme="minorHAnsi" w:hAnsiTheme="minorHAnsi"/>
          <w:sz w:val="20"/>
        </w:rPr>
        <w:t xml:space="preserve"> </w:t>
      </w:r>
      <w:r w:rsidR="00FE4CC0" w:rsidRPr="00FE4CC0">
        <w:rPr>
          <w:rFonts w:asciiTheme="minorHAnsi" w:hAnsiTheme="minorHAnsi"/>
          <w:sz w:val="20"/>
        </w:rPr>
        <w:t>», « Benzo</w:t>
      </w:r>
      <w:r w:rsidR="00C347BC">
        <w:rPr>
          <w:rFonts w:asciiTheme="minorHAnsi" w:hAnsiTheme="minorHAnsi"/>
          <w:sz w:val="20"/>
        </w:rPr>
        <w:t>diazépines</w:t>
      </w:r>
      <w:r w:rsidR="00FE4CC0" w:rsidRPr="00FE4CC0">
        <w:rPr>
          <w:rFonts w:asciiTheme="minorHAnsi" w:hAnsiTheme="minorHAnsi"/>
          <w:sz w:val="20"/>
        </w:rPr>
        <w:t xml:space="preserve"> »)</w:t>
      </w:r>
    </w:p>
    <w:p w14:paraId="11D84195" w14:textId="49409A30" w:rsidR="00FE4CC0" w:rsidRDefault="00FE4CC0" w:rsidP="00FE4CC0">
      <w:pPr>
        <w:pStyle w:val="Paragraphedeliste"/>
        <w:ind w:left="-66"/>
        <w:jc w:val="both"/>
        <w:rPr>
          <w:rFonts w:asciiTheme="minorHAnsi" w:hAnsiTheme="minorHAnsi"/>
          <w:b/>
          <w:sz w:val="28"/>
        </w:rPr>
      </w:pPr>
    </w:p>
    <w:p w14:paraId="5DF8BB7D" w14:textId="3833D236" w:rsidR="00FE4CC0" w:rsidRDefault="00FE4CC0" w:rsidP="00082E64">
      <w:pPr>
        <w:jc w:val="both"/>
        <w:rPr>
          <w:rFonts w:ascii="Calibri" w:hAnsi="Calibri"/>
          <w:sz w:val="24"/>
          <w:szCs w:val="24"/>
        </w:rPr>
      </w:pPr>
      <w:r w:rsidRPr="00FE4CC0">
        <w:rPr>
          <w:rFonts w:ascii="Calibri" w:hAnsi="Calibri"/>
          <w:sz w:val="24"/>
          <w:szCs w:val="24"/>
        </w:rPr>
        <w:t xml:space="preserve">Un </w:t>
      </w:r>
      <w:r w:rsidR="009E6BFB">
        <w:rPr>
          <w:rFonts w:ascii="Calibri" w:hAnsi="Calibri"/>
          <w:sz w:val="24"/>
          <w:szCs w:val="24"/>
        </w:rPr>
        <w:t>questionnaire doit être complété</w:t>
      </w:r>
      <w:r w:rsidRPr="00FE4CC0">
        <w:rPr>
          <w:rFonts w:ascii="Calibri" w:hAnsi="Calibri"/>
          <w:sz w:val="24"/>
          <w:szCs w:val="24"/>
        </w:rPr>
        <w:t xml:space="preserve"> pour chaque personne âgée de 75 ans ou plus hospi</w:t>
      </w:r>
      <w:r w:rsidR="00DA7103">
        <w:rPr>
          <w:rFonts w:ascii="Calibri" w:hAnsi="Calibri"/>
          <w:sz w:val="24"/>
          <w:szCs w:val="24"/>
        </w:rPr>
        <w:t xml:space="preserve">talisée ou </w:t>
      </w:r>
      <w:r w:rsidR="009E6BFB">
        <w:rPr>
          <w:rFonts w:ascii="Calibri" w:hAnsi="Calibri"/>
          <w:sz w:val="24"/>
          <w:szCs w:val="24"/>
        </w:rPr>
        <w:t>accueillie</w:t>
      </w:r>
      <w:r w:rsidR="00DA7103">
        <w:rPr>
          <w:rFonts w:ascii="Calibri" w:hAnsi="Calibri"/>
          <w:sz w:val="24"/>
          <w:szCs w:val="24"/>
        </w:rPr>
        <w:t xml:space="preserve"> dans le service</w:t>
      </w:r>
      <w:r w:rsidR="009D4F8D">
        <w:rPr>
          <w:rFonts w:ascii="Calibri" w:hAnsi="Calibri"/>
          <w:sz w:val="24"/>
          <w:szCs w:val="24"/>
        </w:rPr>
        <w:t xml:space="preserve"> </w:t>
      </w:r>
      <w:r w:rsidR="009E6BFB">
        <w:rPr>
          <w:rFonts w:ascii="Calibri" w:hAnsi="Calibri"/>
          <w:sz w:val="24"/>
          <w:szCs w:val="24"/>
        </w:rPr>
        <w:t>le</w:t>
      </w:r>
      <w:r w:rsidR="009D4F8D">
        <w:rPr>
          <w:rFonts w:ascii="Calibri" w:hAnsi="Calibri"/>
          <w:sz w:val="24"/>
          <w:szCs w:val="24"/>
        </w:rPr>
        <w:t xml:space="preserve"> jour de l’enquête</w:t>
      </w:r>
      <w:r w:rsidR="009E6BFB">
        <w:rPr>
          <w:rFonts w:ascii="Calibri" w:hAnsi="Calibri"/>
          <w:sz w:val="24"/>
          <w:szCs w:val="24"/>
        </w:rPr>
        <w:t xml:space="preserve">, </w:t>
      </w:r>
      <w:r w:rsidR="009E6BFB" w:rsidRPr="008D4E85">
        <w:rPr>
          <w:rFonts w:ascii="Calibri" w:hAnsi="Calibri"/>
          <w:b/>
          <w:bCs/>
          <w:sz w:val="24"/>
          <w:szCs w:val="24"/>
        </w:rPr>
        <w:t xml:space="preserve">que la personne reçoive ou non un </w:t>
      </w:r>
      <w:r w:rsidR="009D4F8D" w:rsidRPr="008D4E85">
        <w:rPr>
          <w:rFonts w:ascii="Calibri" w:hAnsi="Calibri"/>
          <w:b/>
          <w:bCs/>
          <w:sz w:val="24"/>
          <w:szCs w:val="24"/>
        </w:rPr>
        <w:t>IPP, une benzo</w:t>
      </w:r>
      <w:r w:rsidR="009E6BFB" w:rsidRPr="008D4E85">
        <w:rPr>
          <w:rFonts w:ascii="Calibri" w:hAnsi="Calibri"/>
          <w:b/>
          <w:bCs/>
          <w:sz w:val="24"/>
          <w:szCs w:val="24"/>
        </w:rPr>
        <w:t>diazépine</w:t>
      </w:r>
      <w:r w:rsidR="009D4F8D" w:rsidRPr="008D4E85">
        <w:rPr>
          <w:rFonts w:ascii="Calibri" w:hAnsi="Calibri"/>
          <w:b/>
          <w:bCs/>
          <w:sz w:val="24"/>
          <w:szCs w:val="24"/>
        </w:rPr>
        <w:t>, un antipsychotique ou une BU/ECBU</w:t>
      </w:r>
      <w:r w:rsidR="009D4F8D">
        <w:rPr>
          <w:rFonts w:ascii="Calibri" w:hAnsi="Calibri"/>
          <w:sz w:val="24"/>
          <w:szCs w:val="24"/>
        </w:rPr>
        <w:t>.</w:t>
      </w:r>
    </w:p>
    <w:p w14:paraId="607B7606" w14:textId="77777777" w:rsidR="00DA7103" w:rsidRPr="00FE4CC0" w:rsidRDefault="00DA7103" w:rsidP="00082E64">
      <w:pPr>
        <w:jc w:val="both"/>
        <w:rPr>
          <w:rFonts w:ascii="Calibri" w:hAnsi="Calibri"/>
          <w:sz w:val="24"/>
          <w:szCs w:val="24"/>
        </w:rPr>
      </w:pPr>
    </w:p>
    <w:p w14:paraId="2A3D921D" w14:textId="40F101D9" w:rsidR="00FE4CC0" w:rsidRDefault="00FE4CC0" w:rsidP="00082E64">
      <w:pPr>
        <w:jc w:val="both"/>
        <w:rPr>
          <w:rFonts w:ascii="Calibri" w:hAnsi="Calibri"/>
          <w:sz w:val="24"/>
          <w:szCs w:val="24"/>
        </w:rPr>
      </w:pPr>
      <w:r w:rsidRPr="00FE4CC0">
        <w:rPr>
          <w:rFonts w:ascii="Calibri" w:hAnsi="Calibri"/>
          <w:sz w:val="24"/>
          <w:szCs w:val="24"/>
        </w:rPr>
        <w:t xml:space="preserve">Il est recommandé d’effectuer le recueil pour un minimum de 30 patients </w:t>
      </w:r>
      <w:r w:rsidR="00F67C89">
        <w:rPr>
          <w:rFonts w:ascii="Calibri" w:hAnsi="Calibri"/>
          <w:sz w:val="24"/>
          <w:szCs w:val="24"/>
        </w:rPr>
        <w:t xml:space="preserve">ou résidents </w:t>
      </w:r>
      <w:r w:rsidRPr="00FE4CC0">
        <w:rPr>
          <w:rFonts w:ascii="Calibri" w:hAnsi="Calibri"/>
          <w:sz w:val="24"/>
          <w:szCs w:val="24"/>
        </w:rPr>
        <w:t xml:space="preserve">(âgés de 75 ans </w:t>
      </w:r>
      <w:r w:rsidR="009E6BFB">
        <w:rPr>
          <w:rFonts w:ascii="Calibri" w:hAnsi="Calibri"/>
          <w:sz w:val="24"/>
          <w:szCs w:val="24"/>
        </w:rPr>
        <w:t>ou</w:t>
      </w:r>
      <w:r w:rsidR="00934F79">
        <w:rPr>
          <w:rFonts w:ascii="Calibri" w:hAnsi="Calibri"/>
          <w:sz w:val="24"/>
          <w:szCs w:val="24"/>
        </w:rPr>
        <w:t xml:space="preserve"> </w:t>
      </w:r>
      <w:r w:rsidRPr="00FE4CC0">
        <w:rPr>
          <w:rFonts w:ascii="Calibri" w:hAnsi="Calibri"/>
          <w:sz w:val="24"/>
          <w:szCs w:val="24"/>
        </w:rPr>
        <w:t>plus) par service</w:t>
      </w:r>
      <w:r w:rsidR="00DA7103">
        <w:rPr>
          <w:rFonts w:ascii="Calibri" w:hAnsi="Calibri"/>
          <w:sz w:val="24"/>
          <w:szCs w:val="24"/>
        </w:rPr>
        <w:t xml:space="preserve"> </w:t>
      </w:r>
      <w:r w:rsidR="009D4F8D">
        <w:rPr>
          <w:rFonts w:ascii="Calibri" w:hAnsi="Calibri"/>
          <w:sz w:val="24"/>
          <w:szCs w:val="24"/>
        </w:rPr>
        <w:t>et par recommandation sélectionnée</w:t>
      </w:r>
      <w:r w:rsidRPr="00FE4CC0">
        <w:rPr>
          <w:rFonts w:ascii="Calibri" w:hAnsi="Calibri"/>
          <w:sz w:val="24"/>
          <w:szCs w:val="24"/>
        </w:rPr>
        <w:t xml:space="preserve">. </w:t>
      </w:r>
      <w:bookmarkStart w:id="4" w:name="_Hlk236212972"/>
      <w:r w:rsidRPr="00FE4CC0">
        <w:rPr>
          <w:rFonts w:ascii="Calibri" w:hAnsi="Calibri"/>
          <w:sz w:val="24"/>
          <w:szCs w:val="24"/>
        </w:rPr>
        <w:t>Ce chiffre est donné à titre indicatif et ne doit pas constituer un frein à participer à l’étude. Chaque observation compte.</w:t>
      </w:r>
      <w:bookmarkEnd w:id="4"/>
      <w:r w:rsidR="009D4F8D">
        <w:rPr>
          <w:rFonts w:ascii="Calibri" w:hAnsi="Calibri"/>
          <w:sz w:val="24"/>
          <w:szCs w:val="24"/>
        </w:rPr>
        <w:t xml:space="preserve"> Toutefois, plus le nombre de </w:t>
      </w:r>
      <w:r w:rsidR="00126245">
        <w:rPr>
          <w:rFonts w:ascii="Calibri" w:hAnsi="Calibri"/>
          <w:sz w:val="24"/>
          <w:szCs w:val="24"/>
        </w:rPr>
        <w:t xml:space="preserve">dossiers </w:t>
      </w:r>
      <w:r w:rsidR="009D4F8D">
        <w:rPr>
          <w:rFonts w:ascii="Calibri" w:hAnsi="Calibri"/>
          <w:sz w:val="24"/>
          <w:szCs w:val="24"/>
        </w:rPr>
        <w:t>considérés pour cette analyse sera grand, et plus les résultats seront représentatifs des pratiques.</w:t>
      </w:r>
    </w:p>
    <w:p w14:paraId="13A8EAC8" w14:textId="77777777" w:rsidR="00DA7103" w:rsidRPr="00FE4CC0" w:rsidRDefault="00DA7103" w:rsidP="00082E64">
      <w:pPr>
        <w:jc w:val="both"/>
        <w:rPr>
          <w:rFonts w:ascii="Calibri" w:hAnsi="Calibri"/>
          <w:sz w:val="24"/>
          <w:szCs w:val="24"/>
        </w:rPr>
      </w:pPr>
    </w:p>
    <w:p w14:paraId="171B2500" w14:textId="78E0C256" w:rsidR="00FE4CC0" w:rsidRDefault="00FE4CC0" w:rsidP="00082E64">
      <w:pPr>
        <w:jc w:val="both"/>
        <w:rPr>
          <w:rFonts w:ascii="Calibri" w:hAnsi="Calibri"/>
          <w:sz w:val="24"/>
          <w:szCs w:val="24"/>
        </w:rPr>
      </w:pPr>
      <w:r w:rsidRPr="00FE4CC0">
        <w:rPr>
          <w:rFonts w:ascii="Calibri" w:hAnsi="Calibri"/>
          <w:sz w:val="24"/>
          <w:szCs w:val="24"/>
        </w:rPr>
        <w:t xml:space="preserve">Si le nombre de </w:t>
      </w:r>
      <w:r w:rsidR="00DA7103">
        <w:rPr>
          <w:rFonts w:ascii="Calibri" w:hAnsi="Calibri"/>
          <w:sz w:val="24"/>
          <w:szCs w:val="24"/>
        </w:rPr>
        <w:t xml:space="preserve">lits </w:t>
      </w:r>
      <w:r w:rsidRPr="00FE4CC0">
        <w:rPr>
          <w:rFonts w:ascii="Calibri" w:hAnsi="Calibri"/>
          <w:sz w:val="24"/>
          <w:szCs w:val="24"/>
        </w:rPr>
        <w:t xml:space="preserve">du service </w:t>
      </w:r>
      <w:r w:rsidR="009D4F8D">
        <w:rPr>
          <w:rFonts w:ascii="Calibri" w:hAnsi="Calibri"/>
          <w:sz w:val="24"/>
          <w:szCs w:val="24"/>
        </w:rPr>
        <w:t xml:space="preserve">est inférieur à 30, il est recommandé </w:t>
      </w:r>
      <w:r w:rsidR="00F81873">
        <w:rPr>
          <w:rFonts w:ascii="Calibri" w:hAnsi="Calibri"/>
          <w:sz w:val="24"/>
          <w:szCs w:val="24"/>
        </w:rPr>
        <w:t>d’effectuer un recueil un second jour donné</w:t>
      </w:r>
      <w:r w:rsidRPr="00FE4CC0">
        <w:rPr>
          <w:rFonts w:ascii="Calibri" w:hAnsi="Calibri"/>
          <w:sz w:val="24"/>
          <w:szCs w:val="24"/>
        </w:rPr>
        <w:t xml:space="preserve"> </w:t>
      </w:r>
      <w:r w:rsidR="00126245">
        <w:rPr>
          <w:rFonts w:ascii="Calibri" w:hAnsi="Calibri"/>
          <w:sz w:val="24"/>
          <w:szCs w:val="24"/>
        </w:rPr>
        <w:t>(voire un 3</w:t>
      </w:r>
      <w:r w:rsidR="00126245" w:rsidRPr="00126245">
        <w:rPr>
          <w:rFonts w:ascii="Calibri" w:hAnsi="Calibri"/>
          <w:sz w:val="24"/>
          <w:szCs w:val="24"/>
          <w:vertAlign w:val="superscript"/>
        </w:rPr>
        <w:t>e</w:t>
      </w:r>
      <w:r w:rsidR="00126245">
        <w:rPr>
          <w:rFonts w:ascii="Calibri" w:hAnsi="Calibri"/>
          <w:sz w:val="24"/>
          <w:szCs w:val="24"/>
        </w:rPr>
        <w:t xml:space="preserve"> jour donné) </w:t>
      </w:r>
      <w:r w:rsidRPr="00FE4CC0">
        <w:rPr>
          <w:rFonts w:ascii="Calibri" w:hAnsi="Calibri"/>
          <w:sz w:val="24"/>
          <w:szCs w:val="24"/>
        </w:rPr>
        <w:t>à des dates appropriées pour éviter d’inclure les mêmes patients</w:t>
      </w:r>
      <w:r w:rsidR="00F67C89">
        <w:rPr>
          <w:rFonts w:ascii="Calibri" w:hAnsi="Calibri"/>
          <w:sz w:val="24"/>
          <w:szCs w:val="24"/>
        </w:rPr>
        <w:t xml:space="preserve"> ou résidents</w:t>
      </w:r>
      <w:r w:rsidRPr="00FE4CC0">
        <w:rPr>
          <w:rFonts w:ascii="Calibri" w:hAnsi="Calibri"/>
          <w:sz w:val="24"/>
          <w:szCs w:val="24"/>
        </w:rPr>
        <w:t>, afin d’atteindre ou approcher le nombre r</w:t>
      </w:r>
      <w:r w:rsidR="00DA7103">
        <w:rPr>
          <w:rFonts w:ascii="Calibri" w:hAnsi="Calibri"/>
          <w:sz w:val="24"/>
          <w:szCs w:val="24"/>
        </w:rPr>
        <w:t xml:space="preserve">ecommandé de 30 </w:t>
      </w:r>
      <w:r w:rsidR="00F67C89">
        <w:rPr>
          <w:rFonts w:ascii="Calibri" w:hAnsi="Calibri"/>
          <w:sz w:val="24"/>
          <w:szCs w:val="24"/>
        </w:rPr>
        <w:t>dossiers</w:t>
      </w:r>
      <w:r w:rsidRPr="00FE4CC0">
        <w:rPr>
          <w:rFonts w:ascii="Calibri" w:hAnsi="Calibri"/>
          <w:sz w:val="24"/>
          <w:szCs w:val="24"/>
        </w:rPr>
        <w:t>.</w:t>
      </w:r>
    </w:p>
    <w:p w14:paraId="79D01D13" w14:textId="0C4E713E" w:rsidR="00526FBD" w:rsidRDefault="00526FBD" w:rsidP="00082E64">
      <w:pPr>
        <w:jc w:val="both"/>
        <w:rPr>
          <w:rFonts w:ascii="Calibri" w:hAnsi="Calibri"/>
          <w:sz w:val="24"/>
          <w:szCs w:val="24"/>
        </w:rPr>
      </w:pPr>
    </w:p>
    <w:p w14:paraId="385B1BB5" w14:textId="06421BED" w:rsidR="00526FBD" w:rsidRDefault="00526FBD" w:rsidP="00082E64">
      <w:pPr>
        <w:jc w:val="both"/>
        <w:rPr>
          <w:rFonts w:ascii="Calibri" w:hAnsi="Calibri"/>
          <w:sz w:val="24"/>
          <w:szCs w:val="24"/>
        </w:rPr>
      </w:pPr>
      <w:r>
        <w:rPr>
          <w:rFonts w:ascii="Calibri" w:hAnsi="Calibri"/>
          <w:sz w:val="24"/>
          <w:szCs w:val="24"/>
        </w:rPr>
        <w:t>A contrario, les grandes unités ou services (</w:t>
      </w:r>
      <w:r w:rsidR="009A407E">
        <w:rPr>
          <w:rFonts w:ascii="Calibri" w:hAnsi="Calibri"/>
          <w:sz w:val="24"/>
          <w:szCs w:val="24"/>
        </w:rPr>
        <w:t xml:space="preserve">ex. </w:t>
      </w:r>
      <w:r>
        <w:rPr>
          <w:rFonts w:ascii="Calibri" w:hAnsi="Calibri"/>
          <w:sz w:val="24"/>
          <w:szCs w:val="24"/>
        </w:rPr>
        <w:t>nombre de lits s</w:t>
      </w:r>
      <w:r w:rsidR="009A407E">
        <w:rPr>
          <w:rFonts w:ascii="Calibri" w:hAnsi="Calibri"/>
          <w:sz w:val="24"/>
          <w:szCs w:val="24"/>
        </w:rPr>
        <w:t xml:space="preserve">upérieur à 50) peuvent </w:t>
      </w:r>
      <w:r w:rsidR="00083A10">
        <w:rPr>
          <w:rFonts w:ascii="Calibri" w:hAnsi="Calibri"/>
          <w:sz w:val="24"/>
          <w:szCs w:val="24"/>
        </w:rPr>
        <w:t xml:space="preserve">choisir de </w:t>
      </w:r>
      <w:r w:rsidR="009A407E">
        <w:rPr>
          <w:rFonts w:ascii="Calibri" w:hAnsi="Calibri"/>
          <w:sz w:val="24"/>
          <w:szCs w:val="24"/>
        </w:rPr>
        <w:t xml:space="preserve">sélectionner un échantillon de 30 patients </w:t>
      </w:r>
      <w:r w:rsidR="00F81873">
        <w:rPr>
          <w:rFonts w:ascii="Calibri" w:hAnsi="Calibri"/>
          <w:sz w:val="24"/>
          <w:szCs w:val="24"/>
        </w:rPr>
        <w:t xml:space="preserve">ou résidents </w:t>
      </w:r>
      <w:r w:rsidR="009A407E">
        <w:rPr>
          <w:rFonts w:ascii="Calibri" w:hAnsi="Calibri"/>
          <w:sz w:val="24"/>
          <w:szCs w:val="24"/>
        </w:rPr>
        <w:t>consécutifs</w:t>
      </w:r>
      <w:r w:rsidR="00F81873">
        <w:rPr>
          <w:rFonts w:ascii="Calibri" w:hAnsi="Calibri"/>
          <w:sz w:val="24"/>
          <w:szCs w:val="24"/>
        </w:rPr>
        <w:t xml:space="preserve"> parmi les personnes de 75 ans </w:t>
      </w:r>
      <w:r w:rsidR="009E6BFB">
        <w:rPr>
          <w:rFonts w:ascii="Calibri" w:hAnsi="Calibri"/>
          <w:sz w:val="24"/>
          <w:szCs w:val="24"/>
        </w:rPr>
        <w:t>ou</w:t>
      </w:r>
      <w:r w:rsidR="00F81873">
        <w:rPr>
          <w:rFonts w:ascii="Calibri" w:hAnsi="Calibri"/>
          <w:sz w:val="24"/>
          <w:szCs w:val="24"/>
        </w:rPr>
        <w:t xml:space="preserve"> plus présentes le jour de l’enquête</w:t>
      </w:r>
      <w:r w:rsidR="009A407E">
        <w:rPr>
          <w:rFonts w:ascii="Calibri" w:hAnsi="Calibri"/>
          <w:sz w:val="24"/>
          <w:szCs w:val="24"/>
        </w:rPr>
        <w:t>.</w:t>
      </w:r>
    </w:p>
    <w:p w14:paraId="291793F6" w14:textId="0E54D4B3" w:rsidR="00DA7103" w:rsidRDefault="00DA7103" w:rsidP="007760E7">
      <w:pPr>
        <w:spacing w:line="276" w:lineRule="auto"/>
        <w:jc w:val="both"/>
        <w:rPr>
          <w:rFonts w:ascii="Calibri" w:hAnsi="Calibri"/>
          <w:sz w:val="24"/>
          <w:szCs w:val="24"/>
        </w:rPr>
      </w:pPr>
    </w:p>
    <w:p w14:paraId="3F00B5BC" w14:textId="77777777" w:rsidR="000822CD" w:rsidRDefault="000822CD" w:rsidP="007760E7">
      <w:pPr>
        <w:spacing w:line="276" w:lineRule="auto"/>
        <w:jc w:val="both"/>
        <w:rPr>
          <w:rFonts w:ascii="Calibri" w:hAnsi="Calibri"/>
          <w:sz w:val="24"/>
          <w:szCs w:val="24"/>
        </w:rPr>
      </w:pPr>
    </w:p>
    <w:p w14:paraId="1626913F" w14:textId="77777777" w:rsidR="000822CD" w:rsidRDefault="000822CD" w:rsidP="007760E7">
      <w:pPr>
        <w:spacing w:line="276" w:lineRule="auto"/>
        <w:jc w:val="both"/>
        <w:rPr>
          <w:rFonts w:ascii="Calibri" w:hAnsi="Calibri"/>
          <w:sz w:val="24"/>
          <w:szCs w:val="24"/>
        </w:rPr>
      </w:pPr>
    </w:p>
    <w:p w14:paraId="48A48504" w14:textId="77777777" w:rsidR="000822CD" w:rsidRDefault="000822CD" w:rsidP="007760E7">
      <w:pPr>
        <w:spacing w:line="276" w:lineRule="auto"/>
        <w:jc w:val="both"/>
        <w:rPr>
          <w:rFonts w:ascii="Calibri" w:hAnsi="Calibri"/>
          <w:sz w:val="24"/>
          <w:szCs w:val="24"/>
        </w:rPr>
      </w:pPr>
    </w:p>
    <w:p w14:paraId="67709CB5" w14:textId="10FE359C" w:rsidR="00825971" w:rsidRPr="00825971" w:rsidRDefault="001D06CA" w:rsidP="001D06CA">
      <w:pPr>
        <w:pStyle w:val="Paragraphedeliste"/>
        <w:numPr>
          <w:ilvl w:val="0"/>
          <w:numId w:val="2"/>
        </w:numPr>
        <w:ind w:left="-66"/>
        <w:jc w:val="both"/>
        <w:rPr>
          <w:rFonts w:asciiTheme="minorHAnsi" w:hAnsiTheme="minorHAnsi"/>
          <w:b/>
          <w:sz w:val="28"/>
        </w:rPr>
      </w:pPr>
      <w:r>
        <w:rPr>
          <w:rFonts w:asciiTheme="minorHAnsi" w:hAnsiTheme="minorHAnsi"/>
          <w:b/>
          <w:sz w:val="28"/>
        </w:rPr>
        <w:lastRenderedPageBreak/>
        <w:t xml:space="preserve">Sélection des </w:t>
      </w:r>
      <w:r w:rsidR="00934F79">
        <w:rPr>
          <w:rFonts w:asciiTheme="minorHAnsi" w:hAnsiTheme="minorHAnsi"/>
          <w:b/>
          <w:sz w:val="28"/>
        </w:rPr>
        <w:t>patients ou personnes accompagnées rencontrées en entretien</w:t>
      </w:r>
      <w:r w:rsidR="00825971">
        <w:rPr>
          <w:rFonts w:asciiTheme="minorHAnsi" w:hAnsiTheme="minorHAnsi"/>
          <w:b/>
          <w:sz w:val="28"/>
        </w:rPr>
        <w:t xml:space="preserve"> </w:t>
      </w:r>
      <w:r w:rsidR="00825971" w:rsidRPr="00825971">
        <w:rPr>
          <w:rFonts w:asciiTheme="minorHAnsi" w:hAnsiTheme="minorHAnsi"/>
        </w:rPr>
        <w:t>(reco</w:t>
      </w:r>
      <w:r w:rsidR="00934F79">
        <w:rPr>
          <w:rFonts w:asciiTheme="minorHAnsi" w:hAnsiTheme="minorHAnsi"/>
        </w:rPr>
        <w:t>mmandation</w:t>
      </w:r>
      <w:r w:rsidR="00825971" w:rsidRPr="00825971">
        <w:rPr>
          <w:rFonts w:asciiTheme="minorHAnsi" w:hAnsiTheme="minorHAnsi"/>
        </w:rPr>
        <w:t xml:space="preserve"> « décision partagée »)</w:t>
      </w:r>
    </w:p>
    <w:p w14:paraId="37BBF8AA" w14:textId="03EA0030" w:rsidR="00BF6781" w:rsidRDefault="00BF6781" w:rsidP="00F31036">
      <w:pPr>
        <w:spacing w:line="276" w:lineRule="auto"/>
        <w:jc w:val="both"/>
        <w:rPr>
          <w:rFonts w:asciiTheme="minorHAnsi" w:hAnsiTheme="minorHAnsi"/>
          <w:sz w:val="24"/>
          <w:szCs w:val="24"/>
        </w:rPr>
      </w:pPr>
    </w:p>
    <w:p w14:paraId="5DEEBA75" w14:textId="6AE2E439" w:rsidR="001D06CA" w:rsidRPr="00267755" w:rsidRDefault="00934F79" w:rsidP="00267755">
      <w:pPr>
        <w:jc w:val="both"/>
        <w:rPr>
          <w:rFonts w:ascii="Calibri" w:hAnsi="Calibri"/>
          <w:sz w:val="24"/>
          <w:szCs w:val="24"/>
        </w:rPr>
      </w:pPr>
      <w:r w:rsidRPr="00267755">
        <w:rPr>
          <w:rFonts w:ascii="Calibri" w:hAnsi="Calibri"/>
          <w:sz w:val="24"/>
          <w:szCs w:val="24"/>
        </w:rPr>
        <w:t>Les personnes éligibles à l’entretien sont identifiées en amont par le(s) représentant(s) des usagers (ou représentants des familles ou personnes accompagnées en EHPAD) et les professionnels du service. Ces personnes doivent être d’accord pour l’entretien. En cas de troubles cognitifs importants, il sera nécessaire d’associer la personne de confiance à l’entretien. Ce sont les professionnels de l’équipe qui détermineront, en fonction des troubles cognitifs, si l’entretien peut se faire avec le patient seul, avec le patient et sa personne de confiance, ou uniquement avec la personne de confiance.</w:t>
      </w:r>
    </w:p>
    <w:p w14:paraId="4701D78B" w14:textId="77777777" w:rsidR="00934F79" w:rsidRPr="00267755" w:rsidRDefault="00934F79" w:rsidP="00267755">
      <w:pPr>
        <w:jc w:val="both"/>
        <w:rPr>
          <w:rFonts w:ascii="Calibri" w:hAnsi="Calibri"/>
          <w:sz w:val="24"/>
          <w:szCs w:val="24"/>
        </w:rPr>
      </w:pPr>
    </w:p>
    <w:p w14:paraId="0BF7566B" w14:textId="7D4F0B17" w:rsidR="00934F79" w:rsidRPr="00267755" w:rsidRDefault="00083A10" w:rsidP="00267755">
      <w:pPr>
        <w:jc w:val="both"/>
        <w:rPr>
          <w:rFonts w:ascii="Calibri" w:hAnsi="Calibri"/>
          <w:sz w:val="24"/>
          <w:szCs w:val="24"/>
        </w:rPr>
      </w:pPr>
      <w:bookmarkStart w:id="5" w:name="_Hlk236213070"/>
      <w:r w:rsidRPr="00083A10">
        <w:rPr>
          <w:rFonts w:ascii="Calibri" w:hAnsi="Calibri"/>
          <w:sz w:val="24"/>
          <w:szCs w:val="24"/>
        </w:rPr>
        <w:t xml:space="preserve">Il est recommandé de réaliser idéalement une dizaine d’entretiens par service/unité. Ce chiffre est donné à titre indicatif et doit être adapté en fonction des possibilités (ex. mobilisation possible </w:t>
      </w:r>
      <w:r w:rsidR="00772804">
        <w:rPr>
          <w:rFonts w:ascii="Calibri" w:hAnsi="Calibri"/>
          <w:sz w:val="24"/>
          <w:szCs w:val="24"/>
        </w:rPr>
        <w:t xml:space="preserve">ou non </w:t>
      </w:r>
      <w:r w:rsidRPr="00083A10">
        <w:rPr>
          <w:rFonts w:ascii="Calibri" w:hAnsi="Calibri"/>
          <w:sz w:val="24"/>
          <w:szCs w:val="24"/>
        </w:rPr>
        <w:t xml:space="preserve">de plusieurs </w:t>
      </w:r>
      <w:r w:rsidR="0077119B" w:rsidRPr="00267755">
        <w:rPr>
          <w:rFonts w:ascii="Calibri" w:hAnsi="Calibri"/>
          <w:sz w:val="24"/>
          <w:szCs w:val="24"/>
        </w:rPr>
        <w:t>représentants des usagers</w:t>
      </w:r>
      <w:r w:rsidR="00934F79" w:rsidRPr="00267755">
        <w:rPr>
          <w:rFonts w:ascii="Calibri" w:hAnsi="Calibri"/>
          <w:sz w:val="24"/>
          <w:szCs w:val="24"/>
        </w:rPr>
        <w:t>).</w:t>
      </w:r>
      <w:r w:rsidRPr="00083A10">
        <w:t xml:space="preserve"> </w:t>
      </w:r>
    </w:p>
    <w:bookmarkEnd w:id="5"/>
    <w:p w14:paraId="1938E369" w14:textId="77777777" w:rsidR="00934F79" w:rsidRPr="00267755" w:rsidRDefault="00934F79" w:rsidP="00267755">
      <w:pPr>
        <w:jc w:val="both"/>
        <w:rPr>
          <w:rFonts w:ascii="Calibri" w:hAnsi="Calibri"/>
          <w:sz w:val="24"/>
          <w:szCs w:val="24"/>
        </w:rPr>
      </w:pPr>
    </w:p>
    <w:p w14:paraId="33539CF7" w14:textId="364F199F" w:rsidR="001D06CA" w:rsidRPr="00267755" w:rsidRDefault="001D06CA" w:rsidP="00267755">
      <w:pPr>
        <w:jc w:val="both"/>
        <w:rPr>
          <w:rFonts w:ascii="Calibri" w:hAnsi="Calibri"/>
          <w:sz w:val="24"/>
          <w:szCs w:val="24"/>
        </w:rPr>
      </w:pPr>
      <w:r w:rsidRPr="00267755">
        <w:rPr>
          <w:rFonts w:ascii="Calibri" w:hAnsi="Calibri"/>
          <w:sz w:val="24"/>
          <w:szCs w:val="24"/>
        </w:rPr>
        <w:t>Pour plus d’information sur la méthode de conduite des entretiens</w:t>
      </w:r>
      <w:r w:rsidR="00934F79" w:rsidRPr="00267755">
        <w:rPr>
          <w:rFonts w:ascii="Calibri" w:hAnsi="Calibri"/>
          <w:sz w:val="24"/>
          <w:szCs w:val="24"/>
        </w:rPr>
        <w:t xml:space="preserve"> et l’accompagnement des représentants des usagers </w:t>
      </w:r>
      <w:r w:rsidR="00231092" w:rsidRPr="00267755">
        <w:rPr>
          <w:rFonts w:ascii="Calibri" w:hAnsi="Calibri"/>
          <w:sz w:val="24"/>
          <w:szCs w:val="24"/>
        </w:rPr>
        <w:t xml:space="preserve">(familles ou personnes accompagnées) </w:t>
      </w:r>
      <w:r w:rsidR="00934F79" w:rsidRPr="00267755">
        <w:rPr>
          <w:rFonts w:ascii="Calibri" w:hAnsi="Calibri"/>
          <w:sz w:val="24"/>
          <w:szCs w:val="24"/>
        </w:rPr>
        <w:t>dans cette démarche</w:t>
      </w:r>
      <w:r w:rsidRPr="00267755">
        <w:rPr>
          <w:rFonts w:ascii="Calibri" w:hAnsi="Calibri"/>
          <w:sz w:val="24"/>
          <w:szCs w:val="24"/>
        </w:rPr>
        <w:t xml:space="preserve"> : </w:t>
      </w:r>
      <w:r w:rsidR="00934F79" w:rsidRPr="00267755">
        <w:rPr>
          <w:rFonts w:ascii="Calibri" w:hAnsi="Calibri"/>
          <w:sz w:val="24"/>
          <w:szCs w:val="24"/>
        </w:rPr>
        <w:t xml:space="preserve">consulter le document « conseils aux équipes souhaitant s’évaluer sur la recommandation décision partagée » ainsi que </w:t>
      </w:r>
      <w:r w:rsidR="00231092" w:rsidRPr="00267755">
        <w:rPr>
          <w:rFonts w:ascii="Calibri" w:hAnsi="Calibri"/>
          <w:sz w:val="24"/>
          <w:szCs w:val="24"/>
        </w:rPr>
        <w:t>le guide d’entretien pour les représentants des usagers (familles ou personnes accompagnées).</w:t>
      </w:r>
    </w:p>
    <w:p w14:paraId="6B9FEFA2" w14:textId="77777777" w:rsidR="00295A10" w:rsidRPr="001D06CA" w:rsidRDefault="00295A10" w:rsidP="001D06CA">
      <w:pPr>
        <w:spacing w:line="276" w:lineRule="auto"/>
        <w:jc w:val="both"/>
        <w:rPr>
          <w:rFonts w:asciiTheme="minorHAnsi" w:hAnsiTheme="minorHAnsi"/>
          <w:sz w:val="24"/>
          <w:szCs w:val="24"/>
        </w:rPr>
      </w:pPr>
    </w:p>
    <w:p w14:paraId="4BD0FB37" w14:textId="7F7532BA" w:rsidR="00F31036" w:rsidRPr="00F31036" w:rsidRDefault="00F31036" w:rsidP="001D06CA">
      <w:pPr>
        <w:pStyle w:val="Paragraphedeliste"/>
        <w:numPr>
          <w:ilvl w:val="0"/>
          <w:numId w:val="2"/>
        </w:numPr>
        <w:ind w:left="-66"/>
        <w:jc w:val="both"/>
        <w:rPr>
          <w:rFonts w:asciiTheme="minorHAnsi" w:hAnsiTheme="minorHAnsi"/>
          <w:b/>
          <w:sz w:val="28"/>
        </w:rPr>
      </w:pPr>
      <w:r w:rsidRPr="00F31036">
        <w:rPr>
          <w:rFonts w:asciiTheme="minorHAnsi" w:hAnsiTheme="minorHAnsi"/>
          <w:b/>
          <w:sz w:val="28"/>
        </w:rPr>
        <w:t>Recueil des données</w:t>
      </w:r>
    </w:p>
    <w:p w14:paraId="0191C044" w14:textId="3E45C85D" w:rsidR="003E39CD" w:rsidRPr="003E39CD" w:rsidRDefault="003E39CD" w:rsidP="0024270F">
      <w:pPr>
        <w:jc w:val="both"/>
        <w:rPr>
          <w:rFonts w:asciiTheme="minorHAnsi" w:hAnsiTheme="minorHAnsi"/>
          <w:sz w:val="10"/>
        </w:rPr>
      </w:pPr>
    </w:p>
    <w:p w14:paraId="247E6814" w14:textId="77777777" w:rsidR="00066E5E" w:rsidRDefault="00066E5E" w:rsidP="003E39CD">
      <w:pPr>
        <w:ind w:left="-426"/>
        <w:jc w:val="both"/>
        <w:rPr>
          <w:rFonts w:asciiTheme="minorHAnsi" w:hAnsiTheme="minorHAnsi"/>
        </w:rPr>
      </w:pPr>
    </w:p>
    <w:p w14:paraId="67A2995A" w14:textId="61230793" w:rsidR="002A4D3D" w:rsidRPr="002A4D3D" w:rsidRDefault="002A4D3D" w:rsidP="00082E64">
      <w:pPr>
        <w:jc w:val="both"/>
        <w:rPr>
          <w:rFonts w:asciiTheme="minorHAnsi" w:hAnsiTheme="minorHAnsi"/>
          <w:sz w:val="24"/>
          <w:szCs w:val="24"/>
        </w:rPr>
      </w:pPr>
      <w:r w:rsidRPr="002A4D3D">
        <w:rPr>
          <w:rFonts w:asciiTheme="minorHAnsi" w:hAnsiTheme="minorHAnsi"/>
          <w:sz w:val="24"/>
          <w:szCs w:val="24"/>
        </w:rPr>
        <w:t>Les données sont recueillies</w:t>
      </w:r>
      <w:r>
        <w:rPr>
          <w:rFonts w:asciiTheme="minorHAnsi" w:hAnsiTheme="minorHAnsi"/>
          <w:sz w:val="24"/>
          <w:szCs w:val="24"/>
        </w:rPr>
        <w:t xml:space="preserve"> et saisies par les </w:t>
      </w:r>
      <w:r w:rsidR="00F67C89">
        <w:rPr>
          <w:rFonts w:asciiTheme="minorHAnsi" w:hAnsiTheme="minorHAnsi"/>
          <w:sz w:val="24"/>
          <w:szCs w:val="24"/>
        </w:rPr>
        <w:t>équipes inscrites</w:t>
      </w:r>
      <w:r w:rsidR="003637AD">
        <w:rPr>
          <w:rFonts w:asciiTheme="minorHAnsi" w:hAnsiTheme="minorHAnsi"/>
          <w:sz w:val="24"/>
          <w:szCs w:val="24"/>
        </w:rPr>
        <w:t xml:space="preserve"> </w:t>
      </w:r>
      <w:r w:rsidRPr="002A4D3D">
        <w:rPr>
          <w:rFonts w:asciiTheme="minorHAnsi" w:hAnsiTheme="minorHAnsi"/>
          <w:sz w:val="24"/>
          <w:szCs w:val="24"/>
        </w:rPr>
        <w:t xml:space="preserve">à partir des dossiers </w:t>
      </w:r>
      <w:r w:rsidR="00E013B1">
        <w:rPr>
          <w:rFonts w:asciiTheme="minorHAnsi" w:hAnsiTheme="minorHAnsi"/>
          <w:sz w:val="24"/>
          <w:szCs w:val="24"/>
        </w:rPr>
        <w:t>(ou des entretiens pour la recommandation « décision partagée »)</w:t>
      </w:r>
      <w:r w:rsidRPr="002A4D3D">
        <w:rPr>
          <w:rFonts w:asciiTheme="minorHAnsi" w:hAnsiTheme="minorHAnsi"/>
          <w:sz w:val="24"/>
          <w:szCs w:val="24"/>
        </w:rPr>
        <w:t xml:space="preserve"> via un questionnaire accessible en ligne.</w:t>
      </w:r>
      <w:r>
        <w:rPr>
          <w:rFonts w:asciiTheme="minorHAnsi" w:hAnsiTheme="minorHAnsi"/>
          <w:sz w:val="24"/>
          <w:szCs w:val="24"/>
        </w:rPr>
        <w:t xml:space="preserve"> Le lien d’accès aux questionnaires doit être généré par le référent de l’enquête de </w:t>
      </w:r>
      <w:r w:rsidR="00F67C89">
        <w:rPr>
          <w:rFonts w:asciiTheme="minorHAnsi" w:hAnsiTheme="minorHAnsi"/>
          <w:sz w:val="24"/>
          <w:szCs w:val="24"/>
        </w:rPr>
        <w:t xml:space="preserve">la structure </w:t>
      </w:r>
      <w:r>
        <w:rPr>
          <w:rFonts w:asciiTheme="minorHAnsi" w:hAnsiTheme="minorHAnsi"/>
          <w:sz w:val="24"/>
          <w:szCs w:val="24"/>
        </w:rPr>
        <w:t>via la plateforme e</w:t>
      </w:r>
      <w:r w:rsidR="00E013B1">
        <w:rPr>
          <w:rFonts w:asciiTheme="minorHAnsi" w:hAnsiTheme="minorHAnsi"/>
          <w:sz w:val="24"/>
          <w:szCs w:val="24"/>
        </w:rPr>
        <w:t>-</w:t>
      </w:r>
      <w:r>
        <w:rPr>
          <w:rFonts w:asciiTheme="minorHAnsi" w:hAnsiTheme="minorHAnsi"/>
          <w:sz w:val="24"/>
          <w:szCs w:val="24"/>
        </w:rPr>
        <w:t>FORAP</w:t>
      </w:r>
      <w:r w:rsidR="003637AD">
        <w:rPr>
          <w:rFonts w:asciiTheme="minorHAnsi" w:hAnsiTheme="minorHAnsi"/>
          <w:sz w:val="24"/>
          <w:szCs w:val="24"/>
        </w:rPr>
        <w:t xml:space="preserve"> puis diffusé aux professionnels</w:t>
      </w:r>
      <w:r w:rsidR="00E013B1">
        <w:rPr>
          <w:rFonts w:asciiTheme="minorHAnsi" w:hAnsiTheme="minorHAnsi"/>
          <w:sz w:val="24"/>
          <w:szCs w:val="24"/>
        </w:rPr>
        <w:t xml:space="preserve"> chargés du recueil</w:t>
      </w:r>
      <w:r w:rsidR="00825471">
        <w:rPr>
          <w:rFonts w:asciiTheme="minorHAnsi" w:hAnsiTheme="minorHAnsi"/>
          <w:sz w:val="24"/>
          <w:szCs w:val="24"/>
        </w:rPr>
        <w:t>.</w:t>
      </w:r>
      <w:r w:rsidR="00E013B1" w:rsidRPr="00E013B1">
        <w:rPr>
          <w:rFonts w:asciiTheme="minorHAnsi" w:hAnsiTheme="minorHAnsi"/>
          <w:sz w:val="24"/>
          <w:szCs w:val="24"/>
        </w:rPr>
        <w:t xml:space="preserve"> </w:t>
      </w:r>
      <w:r w:rsidR="00E013B1">
        <w:rPr>
          <w:rFonts w:asciiTheme="minorHAnsi" w:hAnsiTheme="minorHAnsi"/>
          <w:sz w:val="24"/>
          <w:szCs w:val="24"/>
        </w:rPr>
        <w:t>Pour plus d’information, consulter le tutoriel d’utilisation de la plateforme e-FORAP.</w:t>
      </w:r>
    </w:p>
    <w:p w14:paraId="32169EDA" w14:textId="77777777" w:rsidR="000B6A5A" w:rsidRDefault="000B6A5A" w:rsidP="00082E64">
      <w:pPr>
        <w:jc w:val="both"/>
        <w:rPr>
          <w:rFonts w:asciiTheme="minorHAnsi" w:hAnsiTheme="minorHAnsi"/>
          <w:sz w:val="24"/>
          <w:szCs w:val="24"/>
        </w:rPr>
      </w:pPr>
    </w:p>
    <w:p w14:paraId="76C0684D" w14:textId="1B899E97" w:rsidR="005A5E3A" w:rsidRDefault="00F31036" w:rsidP="00082E64">
      <w:pPr>
        <w:jc w:val="both"/>
        <w:rPr>
          <w:rFonts w:asciiTheme="minorHAnsi" w:hAnsiTheme="minorHAnsi"/>
          <w:sz w:val="24"/>
          <w:szCs w:val="24"/>
        </w:rPr>
      </w:pPr>
      <w:r>
        <w:rPr>
          <w:rFonts w:asciiTheme="minorHAnsi" w:hAnsiTheme="minorHAnsi"/>
          <w:sz w:val="24"/>
          <w:szCs w:val="24"/>
        </w:rPr>
        <w:t>Si l’accès en ligne n’est pas possible, les questionnaires devront être distribu</w:t>
      </w:r>
      <w:r w:rsidR="00A71AFC">
        <w:rPr>
          <w:rFonts w:asciiTheme="minorHAnsi" w:hAnsiTheme="minorHAnsi"/>
          <w:sz w:val="24"/>
          <w:szCs w:val="24"/>
        </w:rPr>
        <w:t>és en version papier puis saisi</w:t>
      </w:r>
      <w:r w:rsidR="00304C3A">
        <w:rPr>
          <w:rFonts w:asciiTheme="minorHAnsi" w:hAnsiTheme="minorHAnsi"/>
          <w:sz w:val="24"/>
          <w:szCs w:val="24"/>
        </w:rPr>
        <w:t>s</w:t>
      </w:r>
      <w:r>
        <w:rPr>
          <w:rFonts w:asciiTheme="minorHAnsi" w:hAnsiTheme="minorHAnsi"/>
          <w:sz w:val="24"/>
          <w:szCs w:val="24"/>
        </w:rPr>
        <w:t xml:space="preserve"> à la main un à un dans la plateforme e-FORAP.</w:t>
      </w:r>
    </w:p>
    <w:p w14:paraId="03A9E641" w14:textId="6AFEB11A" w:rsidR="004958B5" w:rsidRDefault="004958B5" w:rsidP="004958B5">
      <w:pPr>
        <w:spacing w:line="276" w:lineRule="auto"/>
        <w:jc w:val="both"/>
        <w:rPr>
          <w:rFonts w:asciiTheme="minorHAnsi" w:hAnsiTheme="minorHAnsi"/>
          <w:sz w:val="24"/>
          <w:szCs w:val="24"/>
        </w:rPr>
      </w:pPr>
    </w:p>
    <w:p w14:paraId="47DD29F5" w14:textId="75D8F830" w:rsidR="00F31036" w:rsidRPr="00F31036" w:rsidRDefault="00F31036" w:rsidP="001D06CA">
      <w:pPr>
        <w:pStyle w:val="Paragraphedeliste"/>
        <w:numPr>
          <w:ilvl w:val="0"/>
          <w:numId w:val="2"/>
        </w:numPr>
        <w:ind w:left="-66"/>
        <w:jc w:val="both"/>
        <w:rPr>
          <w:rFonts w:asciiTheme="minorHAnsi" w:hAnsiTheme="minorHAnsi"/>
          <w:b/>
          <w:sz w:val="28"/>
        </w:rPr>
      </w:pPr>
      <w:r w:rsidRPr="00F31036">
        <w:rPr>
          <w:rFonts w:asciiTheme="minorHAnsi" w:hAnsiTheme="minorHAnsi"/>
          <w:b/>
          <w:sz w:val="28"/>
        </w:rPr>
        <w:t xml:space="preserve">Analyse des résultats </w:t>
      </w:r>
    </w:p>
    <w:p w14:paraId="1FB64239" w14:textId="49906FC0" w:rsidR="00F31036" w:rsidRDefault="00F31036" w:rsidP="00F31036">
      <w:pPr>
        <w:spacing w:line="276" w:lineRule="auto"/>
        <w:jc w:val="both"/>
        <w:rPr>
          <w:rFonts w:asciiTheme="minorHAnsi" w:hAnsiTheme="minorHAnsi"/>
          <w:sz w:val="24"/>
          <w:szCs w:val="24"/>
        </w:rPr>
      </w:pPr>
    </w:p>
    <w:p w14:paraId="6FB39C06" w14:textId="002FF403" w:rsidR="00F31036" w:rsidRDefault="00276D17" w:rsidP="00082E64">
      <w:pPr>
        <w:jc w:val="both"/>
        <w:rPr>
          <w:rFonts w:asciiTheme="minorHAnsi" w:hAnsiTheme="minorHAnsi"/>
          <w:sz w:val="24"/>
          <w:szCs w:val="24"/>
        </w:rPr>
      </w:pPr>
      <w:r w:rsidRPr="00FB302E">
        <w:rPr>
          <w:rFonts w:asciiTheme="minorHAnsi" w:hAnsiTheme="minorHAnsi"/>
          <w:sz w:val="24"/>
          <w:szCs w:val="24"/>
        </w:rPr>
        <w:t>A l’issue de la période de</w:t>
      </w:r>
      <w:r w:rsidR="00DC36CB" w:rsidRPr="00FB302E">
        <w:rPr>
          <w:rFonts w:asciiTheme="minorHAnsi" w:hAnsiTheme="minorHAnsi"/>
          <w:sz w:val="24"/>
          <w:szCs w:val="24"/>
        </w:rPr>
        <w:t xml:space="preserve"> recueil, </w:t>
      </w:r>
      <w:r w:rsidRPr="00FB302E">
        <w:rPr>
          <w:rFonts w:asciiTheme="minorHAnsi" w:hAnsiTheme="minorHAnsi"/>
          <w:sz w:val="24"/>
          <w:szCs w:val="24"/>
        </w:rPr>
        <w:t>le référent de la campagne génère automatiquement</w:t>
      </w:r>
      <w:r w:rsidR="00576D95" w:rsidRPr="00FB302E">
        <w:rPr>
          <w:rFonts w:asciiTheme="minorHAnsi" w:hAnsiTheme="minorHAnsi"/>
          <w:sz w:val="24"/>
          <w:szCs w:val="24"/>
        </w:rPr>
        <w:t xml:space="preserve"> depuis la plateforme e</w:t>
      </w:r>
      <w:r w:rsidR="00170214">
        <w:rPr>
          <w:rFonts w:asciiTheme="minorHAnsi" w:hAnsiTheme="minorHAnsi"/>
          <w:sz w:val="24"/>
          <w:szCs w:val="24"/>
        </w:rPr>
        <w:t>-</w:t>
      </w:r>
      <w:r w:rsidR="00576D95" w:rsidRPr="00FB302E">
        <w:rPr>
          <w:rFonts w:asciiTheme="minorHAnsi" w:hAnsiTheme="minorHAnsi"/>
          <w:sz w:val="24"/>
          <w:szCs w:val="24"/>
        </w:rPr>
        <w:t>FORAP</w:t>
      </w:r>
      <w:r w:rsidRPr="00FB302E">
        <w:rPr>
          <w:rFonts w:asciiTheme="minorHAnsi" w:hAnsiTheme="minorHAnsi"/>
          <w:sz w:val="24"/>
          <w:szCs w:val="24"/>
        </w:rPr>
        <w:t xml:space="preserve">, après avoir validé les données, </w:t>
      </w:r>
      <w:r w:rsidR="00DC36CB" w:rsidRPr="00FB302E">
        <w:rPr>
          <w:rFonts w:asciiTheme="minorHAnsi" w:hAnsiTheme="minorHAnsi"/>
          <w:sz w:val="24"/>
          <w:szCs w:val="24"/>
        </w:rPr>
        <w:t>un rapport de résultats par service</w:t>
      </w:r>
      <w:r w:rsidR="00170214">
        <w:rPr>
          <w:rFonts w:asciiTheme="minorHAnsi" w:hAnsiTheme="minorHAnsi"/>
          <w:sz w:val="24"/>
          <w:szCs w:val="24"/>
        </w:rPr>
        <w:t>,</w:t>
      </w:r>
      <w:r w:rsidR="00DC36CB" w:rsidRPr="00FB302E">
        <w:rPr>
          <w:rFonts w:asciiTheme="minorHAnsi" w:hAnsiTheme="minorHAnsi"/>
          <w:sz w:val="24"/>
          <w:szCs w:val="24"/>
        </w:rPr>
        <w:t xml:space="preserve"> ou </w:t>
      </w:r>
      <w:r w:rsidR="00F67C89">
        <w:rPr>
          <w:rFonts w:asciiTheme="minorHAnsi" w:hAnsiTheme="minorHAnsi"/>
          <w:sz w:val="24"/>
          <w:szCs w:val="24"/>
        </w:rPr>
        <w:t>un rapport global</w:t>
      </w:r>
      <w:r w:rsidR="00DC36CB" w:rsidRPr="00FB302E">
        <w:rPr>
          <w:rFonts w:asciiTheme="minorHAnsi" w:hAnsiTheme="minorHAnsi"/>
          <w:sz w:val="24"/>
          <w:szCs w:val="24"/>
        </w:rPr>
        <w:t xml:space="preserve">, selon le choix </w:t>
      </w:r>
      <w:r w:rsidR="00984056" w:rsidRPr="00FB302E">
        <w:rPr>
          <w:rFonts w:asciiTheme="minorHAnsi" w:hAnsiTheme="minorHAnsi"/>
          <w:sz w:val="24"/>
          <w:szCs w:val="24"/>
        </w:rPr>
        <w:t xml:space="preserve">de périmètre </w:t>
      </w:r>
      <w:r w:rsidR="00DC36CB" w:rsidRPr="00FB302E">
        <w:rPr>
          <w:rFonts w:asciiTheme="minorHAnsi" w:hAnsiTheme="minorHAnsi"/>
          <w:sz w:val="24"/>
          <w:szCs w:val="24"/>
        </w:rPr>
        <w:t>effectué dans le formulaire d’engagement.</w:t>
      </w:r>
      <w:r w:rsidR="00984056" w:rsidRPr="00FB302E">
        <w:rPr>
          <w:rFonts w:asciiTheme="minorHAnsi" w:hAnsiTheme="minorHAnsi"/>
          <w:sz w:val="24"/>
          <w:szCs w:val="24"/>
        </w:rPr>
        <w:t xml:space="preserve"> Si l’édition des rapports à l’échelle des services a été choisi, il sera </w:t>
      </w:r>
      <w:r w:rsidR="00F67C89">
        <w:rPr>
          <w:rFonts w:asciiTheme="minorHAnsi" w:hAnsiTheme="minorHAnsi"/>
          <w:sz w:val="24"/>
          <w:szCs w:val="24"/>
        </w:rPr>
        <w:t xml:space="preserve">possible </w:t>
      </w:r>
      <w:r w:rsidR="00984056" w:rsidRPr="00FB302E">
        <w:rPr>
          <w:rFonts w:asciiTheme="minorHAnsi" w:hAnsiTheme="minorHAnsi"/>
          <w:sz w:val="24"/>
          <w:szCs w:val="24"/>
        </w:rPr>
        <w:t xml:space="preserve">d’éditer un rapport consolidé multiservices à partir de la plateforme e-FORAP (Cf. tutoriel d’utilisation d’e-FORAP). En revanche, si l’édition </w:t>
      </w:r>
      <w:r w:rsidR="00F67C89">
        <w:rPr>
          <w:rFonts w:asciiTheme="minorHAnsi" w:hAnsiTheme="minorHAnsi"/>
          <w:sz w:val="24"/>
          <w:szCs w:val="24"/>
        </w:rPr>
        <w:t>d’un</w:t>
      </w:r>
      <w:r w:rsidR="00F67C89" w:rsidRPr="00FB302E">
        <w:rPr>
          <w:rFonts w:asciiTheme="minorHAnsi" w:hAnsiTheme="minorHAnsi"/>
          <w:sz w:val="24"/>
          <w:szCs w:val="24"/>
        </w:rPr>
        <w:t xml:space="preserve"> </w:t>
      </w:r>
      <w:r w:rsidR="00984056" w:rsidRPr="00FB302E">
        <w:rPr>
          <w:rFonts w:asciiTheme="minorHAnsi" w:hAnsiTheme="minorHAnsi"/>
          <w:sz w:val="24"/>
          <w:szCs w:val="24"/>
        </w:rPr>
        <w:t xml:space="preserve">rapport </w:t>
      </w:r>
      <w:r w:rsidR="00F67C89">
        <w:rPr>
          <w:rFonts w:asciiTheme="minorHAnsi" w:hAnsiTheme="minorHAnsi"/>
          <w:sz w:val="24"/>
          <w:szCs w:val="24"/>
        </w:rPr>
        <w:t>global</w:t>
      </w:r>
      <w:r w:rsidR="00984056" w:rsidRPr="00FB302E">
        <w:rPr>
          <w:rFonts w:asciiTheme="minorHAnsi" w:hAnsiTheme="minorHAnsi"/>
          <w:sz w:val="24"/>
          <w:szCs w:val="24"/>
        </w:rPr>
        <w:t xml:space="preserve"> a été choisi, il ne sera pas possible d’obtenir le détail par service.</w:t>
      </w:r>
    </w:p>
    <w:p w14:paraId="032B9AA4" w14:textId="77777777" w:rsidR="005933A9" w:rsidRDefault="005933A9" w:rsidP="00082E64">
      <w:pPr>
        <w:jc w:val="both"/>
        <w:rPr>
          <w:rFonts w:asciiTheme="minorHAnsi" w:hAnsiTheme="minorHAnsi"/>
          <w:sz w:val="24"/>
          <w:szCs w:val="24"/>
        </w:rPr>
      </w:pPr>
    </w:p>
    <w:p w14:paraId="46206CA2" w14:textId="50066A4C" w:rsidR="005933A9" w:rsidRDefault="005933A9" w:rsidP="005933A9">
      <w:pPr>
        <w:jc w:val="both"/>
        <w:rPr>
          <w:rFonts w:asciiTheme="minorHAnsi" w:hAnsiTheme="minorHAnsi"/>
          <w:sz w:val="24"/>
          <w:szCs w:val="24"/>
        </w:rPr>
      </w:pPr>
      <w:r w:rsidRPr="0077119B">
        <w:rPr>
          <w:rFonts w:asciiTheme="minorHAnsi" w:hAnsiTheme="minorHAnsi"/>
          <w:sz w:val="24"/>
          <w:szCs w:val="24"/>
        </w:rPr>
        <w:t xml:space="preserve">Les saisies </w:t>
      </w:r>
      <w:r>
        <w:rPr>
          <w:rFonts w:asciiTheme="minorHAnsi" w:hAnsiTheme="minorHAnsi"/>
          <w:sz w:val="24"/>
          <w:szCs w:val="24"/>
        </w:rPr>
        <w:t xml:space="preserve">dans e-FORAP effectuées par les </w:t>
      </w:r>
      <w:r w:rsidR="00123C13">
        <w:rPr>
          <w:rFonts w:asciiTheme="minorHAnsi" w:hAnsiTheme="minorHAnsi"/>
          <w:sz w:val="24"/>
          <w:szCs w:val="24"/>
        </w:rPr>
        <w:t xml:space="preserve">inscrits </w:t>
      </w:r>
      <w:r>
        <w:rPr>
          <w:rFonts w:asciiTheme="minorHAnsi" w:hAnsiTheme="minorHAnsi"/>
          <w:sz w:val="24"/>
          <w:szCs w:val="24"/>
        </w:rPr>
        <w:t>à la campagne</w:t>
      </w:r>
      <w:r w:rsidRPr="0077119B">
        <w:rPr>
          <w:rFonts w:asciiTheme="minorHAnsi" w:hAnsiTheme="minorHAnsi"/>
          <w:sz w:val="24"/>
          <w:szCs w:val="24"/>
        </w:rPr>
        <w:t xml:space="preserve"> seront compilées et traitées par </w:t>
      </w:r>
      <w:r w:rsidR="00164B15">
        <w:rPr>
          <w:rFonts w:asciiTheme="minorHAnsi" w:hAnsiTheme="minorHAnsi"/>
          <w:sz w:val="24"/>
          <w:szCs w:val="24"/>
        </w:rPr>
        <w:t>le CCECQA</w:t>
      </w:r>
      <w:r w:rsidRPr="0077119B">
        <w:rPr>
          <w:rFonts w:asciiTheme="minorHAnsi" w:hAnsiTheme="minorHAnsi"/>
          <w:sz w:val="24"/>
          <w:szCs w:val="24"/>
        </w:rPr>
        <w:t xml:space="preserve"> de </w:t>
      </w:r>
      <w:r w:rsidRPr="00772804">
        <w:rPr>
          <w:rFonts w:asciiTheme="minorHAnsi" w:hAnsiTheme="minorHAnsi"/>
          <w:color w:val="000000" w:themeColor="text1"/>
          <w:sz w:val="24"/>
          <w:szCs w:val="24"/>
        </w:rPr>
        <w:t>façon globale et anonymisée en vue du retour d’expérience régional. Les résultats régionaux globaux seront présentés lors d’un webinaire spécifique (Cf. section VII)</w:t>
      </w:r>
      <w:r w:rsidR="006E591C" w:rsidRPr="00772804">
        <w:rPr>
          <w:rFonts w:asciiTheme="minorHAnsi" w:hAnsiTheme="minorHAnsi"/>
          <w:color w:val="000000" w:themeColor="text1"/>
          <w:sz w:val="24"/>
          <w:szCs w:val="24"/>
        </w:rPr>
        <w:t>,</w:t>
      </w:r>
      <w:r w:rsidRPr="00772804">
        <w:rPr>
          <w:rFonts w:asciiTheme="minorHAnsi" w:hAnsiTheme="minorHAnsi"/>
          <w:color w:val="000000" w:themeColor="text1"/>
          <w:sz w:val="24"/>
          <w:szCs w:val="24"/>
        </w:rPr>
        <w:t xml:space="preserve"> offrant ainsi aux </w:t>
      </w:r>
      <w:r w:rsidR="00A04089" w:rsidRPr="00772804">
        <w:rPr>
          <w:rFonts w:asciiTheme="minorHAnsi" w:hAnsiTheme="minorHAnsi"/>
          <w:color w:val="000000" w:themeColor="text1"/>
          <w:sz w:val="24"/>
          <w:szCs w:val="24"/>
        </w:rPr>
        <w:t>équipes</w:t>
      </w:r>
      <w:r w:rsidRPr="00772804">
        <w:rPr>
          <w:rFonts w:asciiTheme="minorHAnsi" w:hAnsiTheme="minorHAnsi"/>
          <w:color w:val="000000" w:themeColor="text1"/>
          <w:sz w:val="24"/>
          <w:szCs w:val="24"/>
        </w:rPr>
        <w:t xml:space="preserve"> la possibilité de se situer par rapport à la moyenne régionale.</w:t>
      </w:r>
    </w:p>
    <w:p w14:paraId="150AFA22" w14:textId="77777777" w:rsidR="00DC36CB" w:rsidRPr="00FB302E" w:rsidRDefault="00DC36CB" w:rsidP="00082E64">
      <w:pPr>
        <w:jc w:val="both"/>
        <w:rPr>
          <w:rFonts w:asciiTheme="minorHAnsi" w:hAnsiTheme="minorHAnsi"/>
          <w:sz w:val="24"/>
          <w:szCs w:val="24"/>
        </w:rPr>
      </w:pPr>
    </w:p>
    <w:p w14:paraId="3C2C04D9" w14:textId="171B529D" w:rsidR="004958B5" w:rsidRPr="0077119B" w:rsidRDefault="00170214" w:rsidP="00082E64">
      <w:pPr>
        <w:jc w:val="both"/>
        <w:rPr>
          <w:rFonts w:asciiTheme="minorHAnsi" w:hAnsiTheme="minorHAnsi"/>
          <w:sz w:val="24"/>
          <w:szCs w:val="24"/>
        </w:rPr>
      </w:pPr>
      <w:r>
        <w:rPr>
          <w:rFonts w:asciiTheme="minorHAnsi" w:hAnsiTheme="minorHAnsi"/>
          <w:sz w:val="24"/>
          <w:szCs w:val="24"/>
        </w:rPr>
        <w:lastRenderedPageBreak/>
        <w:t>L</w:t>
      </w:r>
      <w:r w:rsidR="00F31036">
        <w:rPr>
          <w:rFonts w:asciiTheme="minorHAnsi" w:hAnsiTheme="minorHAnsi"/>
          <w:sz w:val="24"/>
          <w:szCs w:val="24"/>
        </w:rPr>
        <w:t xml:space="preserve">es résultats </w:t>
      </w:r>
      <w:r>
        <w:rPr>
          <w:rFonts w:asciiTheme="minorHAnsi" w:hAnsiTheme="minorHAnsi"/>
          <w:sz w:val="24"/>
          <w:szCs w:val="24"/>
        </w:rPr>
        <w:t>devront être</w:t>
      </w:r>
      <w:r w:rsidR="00F31036">
        <w:rPr>
          <w:rFonts w:asciiTheme="minorHAnsi" w:hAnsiTheme="minorHAnsi"/>
          <w:sz w:val="24"/>
          <w:szCs w:val="24"/>
        </w:rPr>
        <w:t xml:space="preserve"> présentés et discutés en équipe </w:t>
      </w:r>
      <w:r>
        <w:rPr>
          <w:rFonts w:asciiTheme="minorHAnsi" w:hAnsiTheme="minorHAnsi"/>
          <w:sz w:val="24"/>
          <w:szCs w:val="24"/>
        </w:rPr>
        <w:t xml:space="preserve">au sein de chaque service engagé dans la campagne afin de dégager des actions d’amélioration des pratiques et des organisations. </w:t>
      </w:r>
      <w:r w:rsidR="002A411D">
        <w:rPr>
          <w:rFonts w:asciiTheme="minorHAnsi" w:hAnsiTheme="minorHAnsi"/>
          <w:sz w:val="24"/>
          <w:szCs w:val="24"/>
        </w:rPr>
        <w:t>Le référent médical nommé pour la campagne participe</w:t>
      </w:r>
      <w:r w:rsidR="00865C33">
        <w:rPr>
          <w:rFonts w:asciiTheme="minorHAnsi" w:hAnsiTheme="minorHAnsi"/>
          <w:sz w:val="24"/>
          <w:szCs w:val="24"/>
        </w:rPr>
        <w:t>,</w:t>
      </w:r>
      <w:r w:rsidR="002A411D">
        <w:rPr>
          <w:rFonts w:asciiTheme="minorHAnsi" w:hAnsiTheme="minorHAnsi"/>
          <w:sz w:val="24"/>
          <w:szCs w:val="24"/>
        </w:rPr>
        <w:t xml:space="preserve"> notamment</w:t>
      </w:r>
      <w:r w:rsidR="0042152A">
        <w:rPr>
          <w:rFonts w:asciiTheme="minorHAnsi" w:hAnsiTheme="minorHAnsi"/>
          <w:sz w:val="24"/>
          <w:szCs w:val="24"/>
        </w:rPr>
        <w:t>,</w:t>
      </w:r>
      <w:r w:rsidR="002A411D">
        <w:rPr>
          <w:rFonts w:asciiTheme="minorHAnsi" w:hAnsiTheme="minorHAnsi"/>
          <w:sz w:val="24"/>
          <w:szCs w:val="24"/>
        </w:rPr>
        <w:t xml:space="preserve"> </w:t>
      </w:r>
      <w:r>
        <w:rPr>
          <w:rFonts w:asciiTheme="minorHAnsi" w:hAnsiTheme="minorHAnsi"/>
          <w:sz w:val="24"/>
          <w:szCs w:val="24"/>
        </w:rPr>
        <w:t xml:space="preserve">à </w:t>
      </w:r>
      <w:r w:rsidR="002A411D">
        <w:rPr>
          <w:rFonts w:asciiTheme="minorHAnsi" w:hAnsiTheme="minorHAnsi"/>
          <w:sz w:val="24"/>
          <w:szCs w:val="24"/>
        </w:rPr>
        <w:t xml:space="preserve">l’animation des réflexions sur les actions d’amélioration, </w:t>
      </w:r>
      <w:r>
        <w:rPr>
          <w:rFonts w:asciiTheme="minorHAnsi" w:hAnsiTheme="minorHAnsi"/>
          <w:sz w:val="24"/>
          <w:szCs w:val="24"/>
        </w:rPr>
        <w:t xml:space="preserve">au </w:t>
      </w:r>
      <w:r w:rsidR="002A411D">
        <w:rPr>
          <w:rFonts w:asciiTheme="minorHAnsi" w:hAnsiTheme="minorHAnsi"/>
          <w:sz w:val="24"/>
          <w:szCs w:val="24"/>
        </w:rPr>
        <w:t xml:space="preserve">rappel des bonnes pratiques, et </w:t>
      </w:r>
      <w:r>
        <w:rPr>
          <w:rFonts w:asciiTheme="minorHAnsi" w:hAnsiTheme="minorHAnsi"/>
          <w:sz w:val="24"/>
          <w:szCs w:val="24"/>
        </w:rPr>
        <w:t xml:space="preserve">à </w:t>
      </w:r>
      <w:r w:rsidR="002A411D">
        <w:rPr>
          <w:rFonts w:asciiTheme="minorHAnsi" w:hAnsiTheme="minorHAnsi"/>
          <w:sz w:val="24"/>
          <w:szCs w:val="24"/>
        </w:rPr>
        <w:t>la diffusion des boîtes à outils proposé</w:t>
      </w:r>
      <w:r w:rsidR="0042152A">
        <w:rPr>
          <w:rFonts w:asciiTheme="minorHAnsi" w:hAnsiTheme="minorHAnsi"/>
          <w:sz w:val="24"/>
          <w:szCs w:val="24"/>
        </w:rPr>
        <w:t>e</w:t>
      </w:r>
      <w:r w:rsidR="002A411D">
        <w:rPr>
          <w:rFonts w:asciiTheme="minorHAnsi" w:hAnsiTheme="minorHAnsi"/>
          <w:sz w:val="24"/>
          <w:szCs w:val="24"/>
        </w:rPr>
        <w:t>s par la SFGG</w:t>
      </w:r>
      <w:r w:rsidR="0042152A">
        <w:rPr>
          <w:rFonts w:asciiTheme="minorHAnsi" w:hAnsiTheme="minorHAnsi"/>
          <w:sz w:val="24"/>
          <w:szCs w:val="24"/>
        </w:rPr>
        <w:t xml:space="preserve"> pour chaque recommandation.</w:t>
      </w:r>
    </w:p>
    <w:p w14:paraId="6B199E24" w14:textId="6B1B69D5" w:rsidR="00DC36CB" w:rsidRPr="0077119B" w:rsidRDefault="00DC36CB" w:rsidP="00082E64">
      <w:pPr>
        <w:jc w:val="both"/>
        <w:rPr>
          <w:rFonts w:asciiTheme="minorHAnsi" w:hAnsiTheme="minorHAnsi"/>
          <w:sz w:val="24"/>
          <w:szCs w:val="24"/>
        </w:rPr>
      </w:pPr>
    </w:p>
    <w:p w14:paraId="50298306" w14:textId="77777777" w:rsidR="00DC70E1" w:rsidRPr="00AC23AD" w:rsidRDefault="00DC70E1" w:rsidP="00DC70E1">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AC23AD">
        <w:rPr>
          <w:rFonts w:asciiTheme="minorHAnsi" w:hAnsiTheme="minorHAnsi"/>
          <w:b/>
          <w:color w:val="E7E6E6" w:themeColor="background2"/>
          <w:sz w:val="36"/>
          <w:szCs w:val="36"/>
        </w:rPr>
        <w:t>Traitement des données et information des patients</w:t>
      </w:r>
    </w:p>
    <w:p w14:paraId="63945153" w14:textId="77777777" w:rsidR="00DC70E1" w:rsidRPr="00BF6781" w:rsidRDefault="00DC70E1" w:rsidP="00DC70E1">
      <w:pPr>
        <w:spacing w:line="276" w:lineRule="auto"/>
        <w:jc w:val="both"/>
        <w:rPr>
          <w:rFonts w:asciiTheme="minorHAnsi" w:hAnsiTheme="minorHAnsi"/>
          <w:sz w:val="24"/>
          <w:szCs w:val="24"/>
        </w:rPr>
      </w:pPr>
    </w:p>
    <w:p w14:paraId="78B509F9" w14:textId="26B309C6" w:rsidR="00DC70E1" w:rsidRDefault="00DC70E1" w:rsidP="00082E64">
      <w:pPr>
        <w:jc w:val="both"/>
        <w:rPr>
          <w:rFonts w:asciiTheme="minorHAnsi" w:hAnsiTheme="minorHAnsi"/>
          <w:sz w:val="24"/>
          <w:szCs w:val="24"/>
        </w:rPr>
      </w:pPr>
      <w:r w:rsidRPr="00DC70E1">
        <w:rPr>
          <w:rFonts w:asciiTheme="minorHAnsi" w:hAnsiTheme="minorHAnsi"/>
          <w:sz w:val="24"/>
          <w:szCs w:val="24"/>
        </w:rPr>
        <w:t>Cette analyse de pratiques implique le recueil et le traitement de données patients : âge, traitements et pathologies spécifiques. Ces données seront enregistrées sur un serveur informatique sécurisé et sous une forme qui ne permet pas l’identification des patients (pas de recueil du nom, ni prénom, ni date de naissance</w:t>
      </w:r>
      <w:r w:rsidR="00825471">
        <w:rPr>
          <w:rFonts w:asciiTheme="minorHAnsi" w:hAnsiTheme="minorHAnsi"/>
          <w:sz w:val="24"/>
          <w:szCs w:val="24"/>
        </w:rPr>
        <w:t>, ni sexe</w:t>
      </w:r>
      <w:r w:rsidRPr="00DC70E1">
        <w:rPr>
          <w:rFonts w:asciiTheme="minorHAnsi" w:hAnsiTheme="minorHAnsi"/>
          <w:sz w:val="24"/>
          <w:szCs w:val="24"/>
        </w:rPr>
        <w:t>). Pour la bonne informatio</w:t>
      </w:r>
      <w:r>
        <w:rPr>
          <w:rFonts w:asciiTheme="minorHAnsi" w:hAnsiTheme="minorHAnsi"/>
          <w:sz w:val="24"/>
          <w:szCs w:val="24"/>
        </w:rPr>
        <w:t>n des patients à ce sujet, une lettre</w:t>
      </w:r>
      <w:r w:rsidRPr="00DC70E1">
        <w:rPr>
          <w:rFonts w:asciiTheme="minorHAnsi" w:hAnsiTheme="minorHAnsi"/>
          <w:sz w:val="24"/>
          <w:szCs w:val="24"/>
        </w:rPr>
        <w:t xml:space="preserve"> d’information sur la campag</w:t>
      </w:r>
      <w:r w:rsidR="00F365E6">
        <w:rPr>
          <w:rFonts w:asciiTheme="minorHAnsi" w:hAnsiTheme="minorHAnsi"/>
          <w:sz w:val="24"/>
          <w:szCs w:val="24"/>
        </w:rPr>
        <w:t>ne et sur ce recueil de données est à remettre</w:t>
      </w:r>
      <w:r w:rsidRPr="00DC70E1">
        <w:rPr>
          <w:rFonts w:asciiTheme="minorHAnsi" w:hAnsiTheme="minorHAnsi"/>
          <w:sz w:val="24"/>
          <w:szCs w:val="24"/>
        </w:rPr>
        <w:t xml:space="preserve"> aux patients concernés </w:t>
      </w:r>
      <w:r>
        <w:rPr>
          <w:rFonts w:asciiTheme="minorHAnsi" w:hAnsiTheme="minorHAnsi"/>
          <w:sz w:val="24"/>
          <w:szCs w:val="24"/>
        </w:rPr>
        <w:t>par un professionnel du service</w:t>
      </w:r>
      <w:r w:rsidR="00F365E6">
        <w:rPr>
          <w:rFonts w:asciiTheme="minorHAnsi" w:hAnsiTheme="minorHAnsi"/>
          <w:sz w:val="24"/>
          <w:szCs w:val="24"/>
        </w:rPr>
        <w:t>,</w:t>
      </w:r>
      <w:r>
        <w:rPr>
          <w:rFonts w:asciiTheme="minorHAnsi" w:hAnsiTheme="minorHAnsi"/>
          <w:sz w:val="24"/>
          <w:szCs w:val="24"/>
        </w:rPr>
        <w:t xml:space="preserve"> avant de procéder au recueil (Cf</w:t>
      </w:r>
      <w:r w:rsidRPr="00295A10">
        <w:rPr>
          <w:rFonts w:asciiTheme="minorHAnsi" w:hAnsiTheme="minorHAnsi"/>
          <w:sz w:val="24"/>
          <w:szCs w:val="24"/>
        </w:rPr>
        <w:t>. lettre d’info patient</w:t>
      </w:r>
      <w:r w:rsidR="008A4498" w:rsidRPr="00295A10">
        <w:rPr>
          <w:rFonts w:asciiTheme="minorHAnsi" w:hAnsiTheme="minorHAnsi"/>
          <w:sz w:val="24"/>
          <w:szCs w:val="24"/>
        </w:rPr>
        <w:t xml:space="preserve"> à adapter avec </w:t>
      </w:r>
      <w:r w:rsidR="00825471">
        <w:rPr>
          <w:rFonts w:asciiTheme="minorHAnsi" w:hAnsiTheme="minorHAnsi"/>
          <w:sz w:val="24"/>
          <w:szCs w:val="24"/>
        </w:rPr>
        <w:t xml:space="preserve">le </w:t>
      </w:r>
      <w:r w:rsidR="008A4498" w:rsidRPr="00295A10">
        <w:rPr>
          <w:rFonts w:asciiTheme="minorHAnsi" w:hAnsiTheme="minorHAnsi"/>
          <w:sz w:val="24"/>
          <w:szCs w:val="24"/>
        </w:rPr>
        <w:t xml:space="preserve">logo </w:t>
      </w:r>
      <w:r w:rsidR="00825471">
        <w:rPr>
          <w:rFonts w:asciiTheme="minorHAnsi" w:hAnsiTheme="minorHAnsi"/>
          <w:sz w:val="24"/>
          <w:szCs w:val="24"/>
        </w:rPr>
        <w:t>de l’</w:t>
      </w:r>
      <w:r w:rsidR="008A4498" w:rsidRPr="00295A10">
        <w:rPr>
          <w:rFonts w:asciiTheme="minorHAnsi" w:hAnsiTheme="minorHAnsi"/>
          <w:sz w:val="24"/>
          <w:szCs w:val="24"/>
        </w:rPr>
        <w:t>établissement</w:t>
      </w:r>
      <w:r w:rsidR="008A4498">
        <w:rPr>
          <w:rFonts w:asciiTheme="minorHAnsi" w:hAnsiTheme="minorHAnsi"/>
          <w:sz w:val="24"/>
          <w:szCs w:val="24"/>
        </w:rPr>
        <w:t>).</w:t>
      </w:r>
    </w:p>
    <w:p w14:paraId="4A2600CE" w14:textId="0DAE3C31" w:rsidR="00F83605" w:rsidRDefault="00F83605" w:rsidP="004958B5">
      <w:pPr>
        <w:spacing w:line="276" w:lineRule="auto"/>
        <w:jc w:val="both"/>
        <w:rPr>
          <w:rFonts w:asciiTheme="minorHAnsi" w:hAnsiTheme="minorHAnsi"/>
          <w:sz w:val="24"/>
          <w:szCs w:val="24"/>
        </w:rPr>
      </w:pPr>
    </w:p>
    <w:p w14:paraId="7047ED4E" w14:textId="42354411" w:rsidR="00AC23AD" w:rsidRPr="00AC23AD" w:rsidRDefault="00AC23AD"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AC23AD">
        <w:rPr>
          <w:rFonts w:asciiTheme="minorHAnsi" w:hAnsiTheme="minorHAnsi"/>
          <w:b/>
          <w:color w:val="E7E6E6" w:themeColor="background2"/>
          <w:sz w:val="36"/>
          <w:szCs w:val="36"/>
        </w:rPr>
        <w:t>Rôles respectifs</w:t>
      </w:r>
    </w:p>
    <w:p w14:paraId="10811F0A" w14:textId="34944A1E" w:rsidR="00AC23AD" w:rsidRDefault="00AC23AD" w:rsidP="00AC23AD">
      <w:pPr>
        <w:jc w:val="both"/>
        <w:rPr>
          <w:rFonts w:asciiTheme="minorHAnsi" w:hAnsiTheme="minorHAnsi"/>
          <w:b/>
          <w:sz w:val="28"/>
        </w:rPr>
      </w:pPr>
    </w:p>
    <w:p w14:paraId="5E0EA000" w14:textId="70831843" w:rsidR="00AC23AD" w:rsidRPr="008062CA" w:rsidRDefault="004C1325" w:rsidP="00AC23AD">
      <w:pPr>
        <w:jc w:val="both"/>
        <w:rPr>
          <w:rFonts w:asciiTheme="minorHAnsi" w:hAnsiTheme="minorHAnsi"/>
          <w:sz w:val="24"/>
        </w:rPr>
      </w:pPr>
      <w:r w:rsidRPr="008062CA">
        <w:rPr>
          <w:rFonts w:asciiTheme="minorHAnsi" w:hAnsiTheme="minorHAnsi"/>
          <w:sz w:val="24"/>
        </w:rPr>
        <w:t>Les</w:t>
      </w:r>
      <w:r w:rsidR="00873CEB" w:rsidRPr="008062CA">
        <w:rPr>
          <w:rFonts w:asciiTheme="minorHAnsi" w:hAnsiTheme="minorHAnsi"/>
          <w:sz w:val="24"/>
        </w:rPr>
        <w:t xml:space="preserve"> </w:t>
      </w:r>
      <w:r w:rsidR="00477C77">
        <w:rPr>
          <w:rFonts w:asciiTheme="minorHAnsi" w:hAnsiTheme="minorHAnsi"/>
          <w:sz w:val="24"/>
        </w:rPr>
        <w:t>équipes</w:t>
      </w:r>
      <w:r w:rsidR="00477C77" w:rsidRPr="008062CA">
        <w:rPr>
          <w:rFonts w:asciiTheme="minorHAnsi" w:hAnsiTheme="minorHAnsi"/>
          <w:sz w:val="24"/>
        </w:rPr>
        <w:t xml:space="preserve"> </w:t>
      </w:r>
      <w:r w:rsidRPr="008062CA">
        <w:rPr>
          <w:rFonts w:asciiTheme="minorHAnsi" w:hAnsiTheme="minorHAnsi"/>
          <w:sz w:val="24"/>
        </w:rPr>
        <w:t>participant à la campagne d’analyse de</w:t>
      </w:r>
      <w:r w:rsidR="00295A10" w:rsidRPr="008062CA">
        <w:rPr>
          <w:rFonts w:asciiTheme="minorHAnsi" w:hAnsiTheme="minorHAnsi"/>
          <w:sz w:val="24"/>
        </w:rPr>
        <w:t>s pratiques « Choisir avec soin</w:t>
      </w:r>
      <w:r w:rsidRPr="008062CA">
        <w:rPr>
          <w:rFonts w:asciiTheme="minorHAnsi" w:hAnsiTheme="minorHAnsi"/>
          <w:sz w:val="24"/>
        </w:rPr>
        <w:t> »</w:t>
      </w:r>
      <w:r w:rsidR="00873CEB" w:rsidRPr="008062CA">
        <w:rPr>
          <w:rFonts w:asciiTheme="minorHAnsi" w:hAnsiTheme="minorHAnsi"/>
          <w:sz w:val="24"/>
        </w:rPr>
        <w:t xml:space="preserve"> s’engage</w:t>
      </w:r>
      <w:r w:rsidRPr="008062CA">
        <w:rPr>
          <w:rFonts w:asciiTheme="minorHAnsi" w:hAnsiTheme="minorHAnsi"/>
          <w:sz w:val="24"/>
        </w:rPr>
        <w:t>nt</w:t>
      </w:r>
      <w:r w:rsidR="00AC23AD" w:rsidRPr="008062CA">
        <w:rPr>
          <w:rFonts w:asciiTheme="minorHAnsi" w:hAnsiTheme="minorHAnsi"/>
          <w:sz w:val="24"/>
        </w:rPr>
        <w:t xml:space="preserve"> à mettre en œuvre la démarche proposée en :</w:t>
      </w:r>
    </w:p>
    <w:p w14:paraId="089644C1" w14:textId="0F15E1B7" w:rsidR="00873CEB" w:rsidRPr="008062CA" w:rsidRDefault="00D84C36"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dési</w:t>
      </w:r>
      <w:r w:rsidR="00787988" w:rsidRPr="008062CA">
        <w:rPr>
          <w:rFonts w:asciiTheme="minorHAnsi" w:hAnsiTheme="minorHAnsi"/>
          <w:sz w:val="24"/>
        </w:rPr>
        <w:t>gnant</w:t>
      </w:r>
      <w:proofErr w:type="gramEnd"/>
      <w:r w:rsidR="00787988" w:rsidRPr="008062CA">
        <w:rPr>
          <w:rFonts w:asciiTheme="minorHAnsi" w:hAnsiTheme="minorHAnsi"/>
          <w:sz w:val="24"/>
        </w:rPr>
        <w:t xml:space="preserve"> un référent projet </w:t>
      </w:r>
      <w:r w:rsidR="00AC23AD" w:rsidRPr="008062CA">
        <w:rPr>
          <w:rFonts w:asciiTheme="minorHAnsi" w:hAnsiTheme="minorHAnsi"/>
          <w:sz w:val="24"/>
        </w:rPr>
        <w:t>(ex. responsable qualité, cadre de santé, i</w:t>
      </w:r>
      <w:r w:rsidRPr="008062CA">
        <w:rPr>
          <w:rFonts w:asciiTheme="minorHAnsi" w:hAnsiTheme="minorHAnsi"/>
          <w:sz w:val="24"/>
        </w:rPr>
        <w:t xml:space="preserve">nfirmière coordinatrice, etc.) ; cette personne </w:t>
      </w:r>
      <w:r w:rsidR="00873CEB" w:rsidRPr="008062CA">
        <w:rPr>
          <w:rFonts w:asciiTheme="minorHAnsi" w:hAnsiTheme="minorHAnsi"/>
          <w:sz w:val="24"/>
        </w:rPr>
        <w:t>sera l’interlocut</w:t>
      </w:r>
      <w:r w:rsidR="008062CA" w:rsidRPr="008062CA">
        <w:rPr>
          <w:rFonts w:asciiTheme="minorHAnsi" w:hAnsiTheme="minorHAnsi"/>
          <w:sz w:val="24"/>
        </w:rPr>
        <w:t>rice</w:t>
      </w:r>
      <w:r w:rsidR="00873CEB" w:rsidRPr="008062CA">
        <w:rPr>
          <w:rFonts w:asciiTheme="minorHAnsi" w:hAnsiTheme="minorHAnsi"/>
          <w:sz w:val="24"/>
        </w:rPr>
        <w:t xml:space="preserve"> du CAPPS Bretagne</w:t>
      </w:r>
      <w:r w:rsidRPr="008062CA">
        <w:rPr>
          <w:rFonts w:asciiTheme="minorHAnsi" w:hAnsiTheme="minorHAnsi"/>
          <w:sz w:val="24"/>
        </w:rPr>
        <w:t> ;</w:t>
      </w:r>
    </w:p>
    <w:p w14:paraId="4CE6B644" w14:textId="71132490" w:rsidR="00AC23AD" w:rsidRPr="008062CA" w:rsidRDefault="00AC23AD"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désignant</w:t>
      </w:r>
      <w:proofErr w:type="gramEnd"/>
      <w:r w:rsidRPr="008062CA">
        <w:rPr>
          <w:rFonts w:asciiTheme="minorHAnsi" w:hAnsiTheme="minorHAnsi"/>
          <w:sz w:val="24"/>
        </w:rPr>
        <w:t xml:space="preserve"> un référent médical (gériatre, médecin </w:t>
      </w:r>
      <w:proofErr w:type="gramStart"/>
      <w:r w:rsidRPr="008062CA">
        <w:rPr>
          <w:rFonts w:asciiTheme="minorHAnsi" w:hAnsiTheme="minorHAnsi"/>
          <w:sz w:val="24"/>
        </w:rPr>
        <w:t>coordonnateur..</w:t>
      </w:r>
      <w:proofErr w:type="gramEnd"/>
      <w:r w:rsidRPr="008062CA">
        <w:rPr>
          <w:rFonts w:asciiTheme="minorHAnsi" w:hAnsiTheme="minorHAnsi"/>
          <w:sz w:val="24"/>
        </w:rPr>
        <w:t>)</w:t>
      </w:r>
      <w:r w:rsidR="00D84C36" w:rsidRPr="008062CA">
        <w:rPr>
          <w:rFonts w:asciiTheme="minorHAnsi" w:hAnsiTheme="minorHAnsi"/>
          <w:sz w:val="24"/>
        </w:rPr>
        <w:t xml:space="preserve"> (</w:t>
      </w:r>
      <w:proofErr w:type="gramStart"/>
      <w:r w:rsidR="00D84C36" w:rsidRPr="008062CA">
        <w:rPr>
          <w:rFonts w:asciiTheme="minorHAnsi" w:hAnsiTheme="minorHAnsi"/>
          <w:sz w:val="24"/>
        </w:rPr>
        <w:t>si</w:t>
      </w:r>
      <w:proofErr w:type="gramEnd"/>
      <w:r w:rsidR="00D84C36" w:rsidRPr="008062CA">
        <w:rPr>
          <w:rFonts w:asciiTheme="minorHAnsi" w:hAnsiTheme="minorHAnsi"/>
          <w:sz w:val="24"/>
        </w:rPr>
        <w:t xml:space="preserve"> di</w:t>
      </w:r>
      <w:r w:rsidR="00787988" w:rsidRPr="008062CA">
        <w:rPr>
          <w:rFonts w:asciiTheme="minorHAnsi" w:hAnsiTheme="minorHAnsi"/>
          <w:sz w:val="24"/>
        </w:rPr>
        <w:t>fférent du référent projet</w:t>
      </w:r>
      <w:r w:rsidRPr="008062CA">
        <w:rPr>
          <w:rFonts w:asciiTheme="minorHAnsi" w:hAnsiTheme="minorHAnsi"/>
          <w:sz w:val="24"/>
        </w:rPr>
        <w:t>)</w:t>
      </w:r>
      <w:r w:rsidR="00D84C36" w:rsidRPr="008062CA">
        <w:rPr>
          <w:rFonts w:asciiTheme="minorHAnsi" w:hAnsiTheme="minorHAnsi"/>
          <w:sz w:val="24"/>
        </w:rPr>
        <w:t> ;</w:t>
      </w:r>
    </w:p>
    <w:p w14:paraId="01579C12" w14:textId="2F850680" w:rsidR="00873CEB" w:rsidRPr="008062CA" w:rsidRDefault="00BA155B"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organisant</w:t>
      </w:r>
      <w:proofErr w:type="gramEnd"/>
      <w:r w:rsidR="00873CEB" w:rsidRPr="008062CA">
        <w:rPr>
          <w:rFonts w:asciiTheme="minorHAnsi" w:hAnsiTheme="minorHAnsi"/>
          <w:sz w:val="24"/>
        </w:rPr>
        <w:t xml:space="preserve"> le recueil et la saisie des données selo</w:t>
      </w:r>
      <w:r w:rsidRPr="008062CA">
        <w:rPr>
          <w:rFonts w:asciiTheme="minorHAnsi" w:hAnsiTheme="minorHAnsi"/>
          <w:sz w:val="24"/>
        </w:rPr>
        <w:t xml:space="preserve">n le </w:t>
      </w:r>
      <w:r w:rsidR="00873CEB" w:rsidRPr="008062CA">
        <w:rPr>
          <w:rFonts w:asciiTheme="minorHAnsi" w:hAnsiTheme="minorHAnsi"/>
          <w:sz w:val="24"/>
        </w:rPr>
        <w:t>présent protocole</w:t>
      </w:r>
      <w:r w:rsidR="00D84C36" w:rsidRPr="008062CA">
        <w:rPr>
          <w:rFonts w:asciiTheme="minorHAnsi" w:hAnsiTheme="minorHAnsi"/>
          <w:sz w:val="24"/>
        </w:rPr>
        <w:t> ;</w:t>
      </w:r>
    </w:p>
    <w:p w14:paraId="026AF6A4" w14:textId="553DC214" w:rsidR="004C1325" w:rsidRPr="008062CA" w:rsidRDefault="00BA155B"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respectant</w:t>
      </w:r>
      <w:proofErr w:type="gramEnd"/>
      <w:r w:rsidR="004C1325" w:rsidRPr="008062CA">
        <w:rPr>
          <w:rFonts w:asciiTheme="minorHAnsi" w:hAnsiTheme="minorHAnsi"/>
          <w:sz w:val="24"/>
        </w:rPr>
        <w:t xml:space="preserve"> la confidentialité des données échangées.</w:t>
      </w:r>
    </w:p>
    <w:p w14:paraId="18F545BB" w14:textId="0BD8426B" w:rsidR="00D84C36" w:rsidRPr="008062CA" w:rsidRDefault="00D84C36" w:rsidP="00D84C36">
      <w:pPr>
        <w:jc w:val="both"/>
        <w:rPr>
          <w:rFonts w:asciiTheme="minorHAnsi" w:hAnsiTheme="minorHAnsi"/>
          <w:sz w:val="24"/>
        </w:rPr>
      </w:pPr>
    </w:p>
    <w:p w14:paraId="7F6F3825" w14:textId="7046C084" w:rsidR="00787988" w:rsidRPr="008062CA" w:rsidRDefault="00787988" w:rsidP="00787988">
      <w:pPr>
        <w:jc w:val="both"/>
        <w:rPr>
          <w:rFonts w:asciiTheme="minorHAnsi" w:hAnsiTheme="minorHAnsi"/>
          <w:sz w:val="24"/>
        </w:rPr>
      </w:pPr>
      <w:r w:rsidRPr="008062CA">
        <w:rPr>
          <w:rFonts w:asciiTheme="minorHAnsi" w:hAnsiTheme="minorHAnsi"/>
          <w:sz w:val="24"/>
        </w:rPr>
        <w:t xml:space="preserve">Le référent projet s’assure du bon déroulement de l’analyse de pratiques dans </w:t>
      </w:r>
      <w:r w:rsidR="00477C77">
        <w:rPr>
          <w:rFonts w:asciiTheme="minorHAnsi" w:hAnsiTheme="minorHAnsi"/>
          <w:sz w:val="24"/>
        </w:rPr>
        <w:t>la structure</w:t>
      </w:r>
      <w:r w:rsidRPr="008062CA">
        <w:rPr>
          <w:rFonts w:asciiTheme="minorHAnsi" w:hAnsiTheme="minorHAnsi"/>
          <w:sz w:val="24"/>
        </w:rPr>
        <w:t xml:space="preserve">. En particulier, </w:t>
      </w:r>
      <w:r w:rsidR="00BA155B" w:rsidRPr="008062CA">
        <w:rPr>
          <w:rFonts w:asciiTheme="minorHAnsi" w:hAnsiTheme="minorHAnsi"/>
          <w:sz w:val="24"/>
        </w:rPr>
        <w:t>il</w:t>
      </w:r>
      <w:r w:rsidRPr="008062CA">
        <w:rPr>
          <w:rFonts w:asciiTheme="minorHAnsi" w:hAnsiTheme="minorHAnsi"/>
          <w:sz w:val="24"/>
        </w:rPr>
        <w:t xml:space="preserve"> :</w:t>
      </w:r>
    </w:p>
    <w:p w14:paraId="68C9D541" w14:textId="655483A8" w:rsidR="00787988" w:rsidRPr="008062CA" w:rsidRDefault="00787988"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communique</w:t>
      </w:r>
      <w:proofErr w:type="gramEnd"/>
      <w:r w:rsidRPr="008062CA">
        <w:rPr>
          <w:rFonts w:asciiTheme="minorHAnsi" w:hAnsiTheme="minorHAnsi"/>
          <w:sz w:val="24"/>
        </w:rPr>
        <w:t xml:space="preserve"> sur le projet (recommandations, objectifs, modalités de mise en œuvre, </w:t>
      </w:r>
      <w:proofErr w:type="gramStart"/>
      <w:r w:rsidRPr="008062CA">
        <w:rPr>
          <w:rFonts w:asciiTheme="minorHAnsi" w:hAnsiTheme="minorHAnsi"/>
          <w:sz w:val="24"/>
        </w:rPr>
        <w:t>calendrier..</w:t>
      </w:r>
      <w:proofErr w:type="gramEnd"/>
      <w:r w:rsidRPr="008062CA">
        <w:rPr>
          <w:rFonts w:asciiTheme="minorHAnsi" w:hAnsiTheme="minorHAnsi"/>
          <w:sz w:val="24"/>
        </w:rPr>
        <w:t>)</w:t>
      </w:r>
    </w:p>
    <w:p w14:paraId="05B78F4B" w14:textId="6FFE0C8C" w:rsidR="00787988" w:rsidRPr="008062CA" w:rsidRDefault="00787988"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diffuse</w:t>
      </w:r>
      <w:proofErr w:type="gramEnd"/>
      <w:r w:rsidRPr="008062CA">
        <w:rPr>
          <w:rFonts w:asciiTheme="minorHAnsi" w:hAnsiTheme="minorHAnsi"/>
          <w:sz w:val="24"/>
        </w:rPr>
        <w:t xml:space="preserve"> </w:t>
      </w:r>
      <w:r w:rsidR="0042152A" w:rsidRPr="008062CA">
        <w:rPr>
          <w:rFonts w:asciiTheme="minorHAnsi" w:hAnsiTheme="minorHAnsi"/>
          <w:sz w:val="24"/>
        </w:rPr>
        <w:t xml:space="preserve">aux professionnels concernés </w:t>
      </w:r>
      <w:r w:rsidRPr="008062CA">
        <w:rPr>
          <w:rFonts w:asciiTheme="minorHAnsi" w:hAnsiTheme="minorHAnsi"/>
          <w:sz w:val="24"/>
        </w:rPr>
        <w:t xml:space="preserve">le lien web d’accès aux questionnaires </w:t>
      </w:r>
    </w:p>
    <w:p w14:paraId="045F7515" w14:textId="4CF1A835" w:rsidR="00FA10FC" w:rsidRPr="008062CA" w:rsidRDefault="00FA10FC"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organise</w:t>
      </w:r>
      <w:proofErr w:type="gramEnd"/>
      <w:r w:rsidRPr="008062CA">
        <w:rPr>
          <w:rFonts w:asciiTheme="minorHAnsi" w:hAnsiTheme="minorHAnsi"/>
          <w:sz w:val="24"/>
        </w:rPr>
        <w:t xml:space="preserve"> la remise de la lettre d’information des patients (</w:t>
      </w:r>
      <w:r w:rsidR="0042152A">
        <w:rPr>
          <w:rFonts w:asciiTheme="minorHAnsi" w:hAnsiTheme="minorHAnsi"/>
          <w:sz w:val="24"/>
        </w:rPr>
        <w:t>Cf. supra</w:t>
      </w:r>
      <w:r w:rsidRPr="008062CA">
        <w:rPr>
          <w:rFonts w:asciiTheme="minorHAnsi" w:hAnsiTheme="minorHAnsi"/>
          <w:sz w:val="24"/>
        </w:rPr>
        <w:t>)</w:t>
      </w:r>
    </w:p>
    <w:p w14:paraId="318954C3" w14:textId="0F6B67FF" w:rsidR="00787988" w:rsidRPr="008062CA" w:rsidRDefault="00787988"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coordonne</w:t>
      </w:r>
      <w:proofErr w:type="gramEnd"/>
      <w:r w:rsidRPr="008062CA">
        <w:rPr>
          <w:rFonts w:asciiTheme="minorHAnsi" w:hAnsiTheme="minorHAnsi"/>
          <w:sz w:val="24"/>
        </w:rPr>
        <w:t xml:space="preserve"> la saisie des retours papier s’il y en a</w:t>
      </w:r>
    </w:p>
    <w:p w14:paraId="7C858A16" w14:textId="25DF6BED" w:rsidR="00787988" w:rsidRPr="008062CA" w:rsidRDefault="00787988"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génère</w:t>
      </w:r>
      <w:proofErr w:type="gramEnd"/>
      <w:r w:rsidRPr="008062CA">
        <w:rPr>
          <w:rFonts w:asciiTheme="minorHAnsi" w:hAnsiTheme="minorHAnsi"/>
          <w:sz w:val="24"/>
        </w:rPr>
        <w:t xml:space="preserve"> automatiquement le rapport de résultats pour chaque service et en assure la diffusion en interne</w:t>
      </w:r>
    </w:p>
    <w:p w14:paraId="073C3945" w14:textId="383DF0A6" w:rsidR="00787988" w:rsidRPr="008062CA" w:rsidRDefault="0042152A" w:rsidP="001D06CA">
      <w:pPr>
        <w:pStyle w:val="Paragraphedeliste"/>
        <w:numPr>
          <w:ilvl w:val="0"/>
          <w:numId w:val="5"/>
        </w:numPr>
        <w:jc w:val="both"/>
        <w:rPr>
          <w:rFonts w:asciiTheme="minorHAnsi" w:hAnsiTheme="minorHAnsi"/>
          <w:sz w:val="24"/>
        </w:rPr>
      </w:pPr>
      <w:proofErr w:type="gramStart"/>
      <w:r>
        <w:rPr>
          <w:rFonts w:asciiTheme="minorHAnsi" w:hAnsiTheme="minorHAnsi"/>
          <w:sz w:val="24"/>
        </w:rPr>
        <w:t>participe</w:t>
      </w:r>
      <w:proofErr w:type="gramEnd"/>
      <w:r>
        <w:rPr>
          <w:rFonts w:asciiTheme="minorHAnsi" w:hAnsiTheme="minorHAnsi"/>
          <w:sz w:val="24"/>
        </w:rPr>
        <w:t xml:space="preserve">, </w:t>
      </w:r>
      <w:r w:rsidR="00787988" w:rsidRPr="008062CA">
        <w:rPr>
          <w:rFonts w:asciiTheme="minorHAnsi" w:hAnsiTheme="minorHAnsi"/>
          <w:sz w:val="24"/>
        </w:rPr>
        <w:t xml:space="preserve">avec le référent médical, </w:t>
      </w:r>
      <w:r>
        <w:rPr>
          <w:rFonts w:asciiTheme="minorHAnsi" w:hAnsiTheme="minorHAnsi"/>
          <w:sz w:val="24"/>
        </w:rPr>
        <w:t>à la réunion de présentation des résultats et de réflexion sur les actions d’amélioration avec les équipes des services ayant participé</w:t>
      </w:r>
    </w:p>
    <w:p w14:paraId="49EB2000" w14:textId="62C3534B" w:rsidR="00AC23AD" w:rsidRPr="008062CA" w:rsidRDefault="00787988"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accompagne</w:t>
      </w:r>
      <w:proofErr w:type="gramEnd"/>
      <w:r w:rsidRPr="008062CA">
        <w:rPr>
          <w:rFonts w:asciiTheme="minorHAnsi" w:hAnsiTheme="minorHAnsi"/>
          <w:sz w:val="24"/>
        </w:rPr>
        <w:t xml:space="preserve"> la mise en œuvre du plan d’actions d’amélioration</w:t>
      </w:r>
    </w:p>
    <w:p w14:paraId="0F661EF6" w14:textId="77777777" w:rsidR="00787988" w:rsidRPr="008062CA" w:rsidRDefault="00787988" w:rsidP="00787988">
      <w:pPr>
        <w:pStyle w:val="Paragraphedeliste"/>
        <w:jc w:val="both"/>
        <w:rPr>
          <w:rFonts w:asciiTheme="minorHAnsi" w:hAnsiTheme="minorHAnsi"/>
          <w:sz w:val="24"/>
        </w:rPr>
      </w:pPr>
    </w:p>
    <w:p w14:paraId="19C6C66E" w14:textId="359ACCF0" w:rsidR="00AC23AD" w:rsidRPr="008062CA" w:rsidRDefault="00873CEB" w:rsidP="00AC23AD">
      <w:pPr>
        <w:jc w:val="both"/>
        <w:rPr>
          <w:rFonts w:asciiTheme="minorHAnsi" w:hAnsiTheme="minorHAnsi"/>
          <w:sz w:val="24"/>
        </w:rPr>
      </w:pPr>
      <w:r w:rsidRPr="008062CA">
        <w:rPr>
          <w:rFonts w:asciiTheme="minorHAnsi" w:hAnsiTheme="minorHAnsi"/>
          <w:sz w:val="24"/>
        </w:rPr>
        <w:t>Le</w:t>
      </w:r>
      <w:r w:rsidR="00164B15">
        <w:rPr>
          <w:rFonts w:asciiTheme="minorHAnsi" w:hAnsiTheme="minorHAnsi"/>
          <w:sz w:val="24"/>
          <w:szCs w:val="24"/>
        </w:rPr>
        <w:t xml:space="preserve"> CCECQA</w:t>
      </w:r>
      <w:r w:rsidR="00164B15" w:rsidRPr="008062CA">
        <w:rPr>
          <w:rFonts w:asciiTheme="minorHAnsi" w:hAnsiTheme="minorHAnsi"/>
          <w:sz w:val="24"/>
        </w:rPr>
        <w:t xml:space="preserve"> </w:t>
      </w:r>
      <w:r w:rsidR="004C1325" w:rsidRPr="008062CA">
        <w:rPr>
          <w:rFonts w:asciiTheme="minorHAnsi" w:hAnsiTheme="minorHAnsi"/>
          <w:sz w:val="24"/>
        </w:rPr>
        <w:t xml:space="preserve">coordonne le déroulement de cette campagne </w:t>
      </w:r>
      <w:r w:rsidR="00BA155B" w:rsidRPr="008062CA">
        <w:rPr>
          <w:rFonts w:asciiTheme="minorHAnsi" w:hAnsiTheme="minorHAnsi"/>
          <w:sz w:val="24"/>
        </w:rPr>
        <w:t xml:space="preserve">au niveau régional </w:t>
      </w:r>
      <w:r w:rsidR="004C1325" w:rsidRPr="008062CA">
        <w:rPr>
          <w:rFonts w:asciiTheme="minorHAnsi" w:hAnsiTheme="minorHAnsi"/>
          <w:sz w:val="24"/>
        </w:rPr>
        <w:t>et s’engage à accompagner les établissements volontaires en :</w:t>
      </w:r>
    </w:p>
    <w:p w14:paraId="3E1AA596" w14:textId="6805D9B4" w:rsidR="004C1325" w:rsidRPr="008062CA" w:rsidRDefault="004C1325"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présentant</w:t>
      </w:r>
      <w:proofErr w:type="gramEnd"/>
      <w:r w:rsidRPr="008062CA">
        <w:rPr>
          <w:rFonts w:asciiTheme="minorHAnsi" w:hAnsiTheme="minorHAnsi"/>
          <w:sz w:val="24"/>
        </w:rPr>
        <w:t xml:space="preserve"> la démarche lors du webinaire régional </w:t>
      </w:r>
    </w:p>
    <w:p w14:paraId="3A68BD33" w14:textId="77777777" w:rsidR="00082E64" w:rsidRPr="008062CA" w:rsidRDefault="004C1325"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mettant</w:t>
      </w:r>
      <w:proofErr w:type="gramEnd"/>
      <w:r w:rsidRPr="008062CA">
        <w:rPr>
          <w:rFonts w:asciiTheme="minorHAnsi" w:hAnsiTheme="minorHAnsi"/>
          <w:sz w:val="24"/>
        </w:rPr>
        <w:t xml:space="preserve"> à disposition des établissements la méthode et les outils</w:t>
      </w:r>
    </w:p>
    <w:p w14:paraId="144BE7DD" w14:textId="20B2A27B" w:rsidR="004C1325" w:rsidRPr="008062CA" w:rsidRDefault="004C1325" w:rsidP="001D06CA">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lastRenderedPageBreak/>
        <w:t>apportant</w:t>
      </w:r>
      <w:proofErr w:type="gramEnd"/>
      <w:r w:rsidR="00AC23AD" w:rsidRPr="008062CA">
        <w:rPr>
          <w:rFonts w:asciiTheme="minorHAnsi" w:hAnsiTheme="minorHAnsi"/>
          <w:sz w:val="24"/>
        </w:rPr>
        <w:t xml:space="preserve"> son soutien méthodologique et logistique pour </w:t>
      </w:r>
      <w:r w:rsidRPr="008062CA">
        <w:rPr>
          <w:rFonts w:asciiTheme="minorHAnsi" w:hAnsiTheme="minorHAnsi"/>
          <w:sz w:val="24"/>
        </w:rPr>
        <w:t>l’utilisation de la plateforme e</w:t>
      </w:r>
      <w:r w:rsidR="008062CA" w:rsidRPr="008062CA">
        <w:rPr>
          <w:rFonts w:asciiTheme="minorHAnsi" w:hAnsiTheme="minorHAnsi"/>
          <w:sz w:val="24"/>
        </w:rPr>
        <w:t>-</w:t>
      </w:r>
      <w:r w:rsidRPr="008062CA">
        <w:rPr>
          <w:rFonts w:asciiTheme="minorHAnsi" w:hAnsiTheme="minorHAnsi"/>
          <w:sz w:val="24"/>
        </w:rPr>
        <w:t>FORAP</w:t>
      </w:r>
    </w:p>
    <w:p w14:paraId="3E88EF44" w14:textId="1EC7F234" w:rsidR="00B91599" w:rsidRPr="008062CA" w:rsidRDefault="008062CA" w:rsidP="00AC23AD">
      <w:pPr>
        <w:pStyle w:val="Paragraphedeliste"/>
        <w:numPr>
          <w:ilvl w:val="0"/>
          <w:numId w:val="5"/>
        </w:numPr>
        <w:jc w:val="both"/>
        <w:rPr>
          <w:rFonts w:asciiTheme="minorHAnsi" w:hAnsiTheme="minorHAnsi"/>
          <w:sz w:val="24"/>
        </w:rPr>
      </w:pPr>
      <w:proofErr w:type="gramStart"/>
      <w:r w:rsidRPr="008062CA">
        <w:rPr>
          <w:rFonts w:asciiTheme="minorHAnsi" w:hAnsiTheme="minorHAnsi"/>
          <w:sz w:val="24"/>
        </w:rPr>
        <w:t>produisant</w:t>
      </w:r>
      <w:proofErr w:type="gramEnd"/>
      <w:r w:rsidRPr="008062CA">
        <w:rPr>
          <w:rFonts w:asciiTheme="minorHAnsi" w:hAnsiTheme="minorHAnsi"/>
          <w:sz w:val="24"/>
        </w:rPr>
        <w:t xml:space="preserve"> un rapport régional global anonymisé à partir des données saisies sur la plateforme e-FORAP</w:t>
      </w:r>
      <w:r w:rsidR="004C1325" w:rsidRPr="008062CA">
        <w:rPr>
          <w:rFonts w:asciiTheme="minorHAnsi" w:hAnsiTheme="minorHAnsi"/>
          <w:sz w:val="24"/>
        </w:rPr>
        <w:t xml:space="preserve"> </w:t>
      </w:r>
    </w:p>
    <w:p w14:paraId="656C0CDF" w14:textId="77777777" w:rsidR="00E046B8" w:rsidRDefault="008062CA" w:rsidP="00E046B8">
      <w:pPr>
        <w:pStyle w:val="Paragraphedeliste"/>
        <w:numPr>
          <w:ilvl w:val="0"/>
          <w:numId w:val="5"/>
        </w:numPr>
        <w:rPr>
          <w:rFonts w:asciiTheme="minorHAnsi" w:hAnsiTheme="minorHAnsi"/>
          <w:sz w:val="24"/>
        </w:rPr>
      </w:pPr>
      <w:proofErr w:type="gramStart"/>
      <w:r w:rsidRPr="008062CA">
        <w:rPr>
          <w:rFonts w:asciiTheme="minorHAnsi" w:hAnsiTheme="minorHAnsi"/>
          <w:sz w:val="24"/>
        </w:rPr>
        <w:t>respectant</w:t>
      </w:r>
      <w:proofErr w:type="gramEnd"/>
      <w:r w:rsidRPr="008062CA">
        <w:rPr>
          <w:rFonts w:asciiTheme="minorHAnsi" w:hAnsiTheme="minorHAnsi"/>
          <w:sz w:val="24"/>
        </w:rPr>
        <w:t xml:space="preserve"> la confidentialité des données échangées</w:t>
      </w:r>
      <w:r w:rsidR="00E046B8">
        <w:rPr>
          <w:rFonts w:asciiTheme="minorHAnsi" w:hAnsiTheme="minorHAnsi"/>
          <w:sz w:val="24"/>
        </w:rPr>
        <w:t>.</w:t>
      </w:r>
    </w:p>
    <w:p w14:paraId="7400B27F" w14:textId="77777777" w:rsidR="00E046B8" w:rsidRDefault="00E046B8" w:rsidP="00E046B8">
      <w:pPr>
        <w:rPr>
          <w:rFonts w:asciiTheme="minorHAnsi" w:hAnsiTheme="minorHAnsi"/>
          <w:sz w:val="24"/>
        </w:rPr>
      </w:pPr>
    </w:p>
    <w:p w14:paraId="05B6BC8D" w14:textId="79F2D5CA" w:rsidR="008062CA" w:rsidRPr="00E046B8" w:rsidRDefault="008062CA" w:rsidP="00E046B8">
      <w:pPr>
        <w:rPr>
          <w:rFonts w:asciiTheme="minorHAnsi" w:hAnsiTheme="minorHAnsi"/>
          <w:sz w:val="24"/>
        </w:rPr>
      </w:pPr>
      <w:r w:rsidRPr="00E046B8">
        <w:rPr>
          <w:rFonts w:asciiTheme="minorHAnsi" w:hAnsiTheme="minorHAnsi"/>
          <w:sz w:val="24"/>
        </w:rPr>
        <w:t xml:space="preserve"> </w:t>
      </w:r>
    </w:p>
    <w:p w14:paraId="3DEE7EE1" w14:textId="19794FD4" w:rsidR="00B91599" w:rsidRDefault="00B91599" w:rsidP="00AC23AD">
      <w:pPr>
        <w:jc w:val="both"/>
        <w:rPr>
          <w:rFonts w:asciiTheme="minorHAnsi" w:hAnsiTheme="minorHAnsi"/>
          <w:sz w:val="24"/>
        </w:rPr>
      </w:pPr>
    </w:p>
    <w:p w14:paraId="03B10F74" w14:textId="0F40D44E" w:rsidR="000F67C2" w:rsidRPr="00082E64" w:rsidRDefault="00082E64"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sidRPr="00082E64">
        <w:rPr>
          <w:rFonts w:asciiTheme="minorHAnsi" w:hAnsiTheme="minorHAnsi"/>
          <w:b/>
          <w:color w:val="E7E6E6" w:themeColor="background2"/>
          <w:sz w:val="36"/>
          <w:szCs w:val="36"/>
        </w:rPr>
        <w:t xml:space="preserve">Les étapes </w:t>
      </w:r>
    </w:p>
    <w:p w14:paraId="68226AAB" w14:textId="0BAE4DAB" w:rsidR="00082E64" w:rsidRDefault="00082E64" w:rsidP="00082E64">
      <w:pPr>
        <w:jc w:val="both"/>
        <w:rPr>
          <w:rFonts w:asciiTheme="minorHAnsi" w:hAnsiTheme="minorHAnsi"/>
          <w:sz w:val="24"/>
        </w:rPr>
      </w:pPr>
    </w:p>
    <w:p w14:paraId="7C9A0BC5" w14:textId="5C9AD545" w:rsidR="00082E64" w:rsidRDefault="00DB4629" w:rsidP="001D06CA">
      <w:pPr>
        <w:pStyle w:val="Paragraphedeliste"/>
        <w:numPr>
          <w:ilvl w:val="0"/>
          <w:numId w:val="8"/>
        </w:numPr>
        <w:jc w:val="both"/>
        <w:rPr>
          <w:rFonts w:asciiTheme="minorHAnsi" w:hAnsiTheme="minorHAnsi"/>
          <w:sz w:val="24"/>
        </w:rPr>
      </w:pPr>
      <w:r>
        <w:rPr>
          <w:rFonts w:asciiTheme="minorHAnsi" w:hAnsiTheme="minorHAnsi"/>
          <w:sz w:val="24"/>
        </w:rPr>
        <w:t>1</w:t>
      </w:r>
      <w:r w:rsidR="00E15FDF">
        <w:rPr>
          <w:rFonts w:asciiTheme="minorHAnsi" w:hAnsiTheme="minorHAnsi"/>
          <w:sz w:val="24"/>
        </w:rPr>
        <w:t>5</w:t>
      </w:r>
      <w:r>
        <w:rPr>
          <w:rFonts w:asciiTheme="minorHAnsi" w:hAnsiTheme="minorHAnsi"/>
          <w:sz w:val="24"/>
        </w:rPr>
        <w:t xml:space="preserve"> octobre 2026</w:t>
      </w:r>
      <w:r w:rsidR="00082E64">
        <w:rPr>
          <w:rFonts w:asciiTheme="minorHAnsi" w:hAnsiTheme="minorHAnsi"/>
          <w:sz w:val="24"/>
        </w:rPr>
        <w:t> : webinaire régional de présentation de la campagne</w:t>
      </w:r>
      <w:r w:rsidR="00E046B8">
        <w:rPr>
          <w:rFonts w:asciiTheme="minorHAnsi" w:hAnsiTheme="minorHAnsi"/>
          <w:sz w:val="24"/>
        </w:rPr>
        <w:t xml:space="preserve"> </w:t>
      </w:r>
    </w:p>
    <w:p w14:paraId="38E64F85" w14:textId="516A54A6" w:rsidR="00082E64" w:rsidRDefault="00E15FDF" w:rsidP="001D06CA">
      <w:pPr>
        <w:pStyle w:val="Paragraphedeliste"/>
        <w:numPr>
          <w:ilvl w:val="0"/>
          <w:numId w:val="8"/>
        </w:numPr>
        <w:jc w:val="both"/>
        <w:rPr>
          <w:rFonts w:asciiTheme="minorHAnsi" w:hAnsiTheme="minorHAnsi"/>
          <w:sz w:val="24"/>
        </w:rPr>
      </w:pPr>
      <w:r>
        <w:rPr>
          <w:rFonts w:asciiTheme="minorHAnsi" w:hAnsiTheme="minorHAnsi"/>
          <w:sz w:val="24"/>
        </w:rPr>
        <w:t>Jusqu’à fin novembre 2026</w:t>
      </w:r>
      <w:r w:rsidR="00FB302E">
        <w:rPr>
          <w:rFonts w:asciiTheme="minorHAnsi" w:hAnsiTheme="minorHAnsi"/>
          <w:sz w:val="24"/>
        </w:rPr>
        <w:t xml:space="preserve"> </w:t>
      </w:r>
      <w:r w:rsidR="00082E64">
        <w:rPr>
          <w:rFonts w:asciiTheme="minorHAnsi" w:hAnsiTheme="minorHAnsi"/>
          <w:sz w:val="24"/>
        </w:rPr>
        <w:t>: engagement des établissements volontaires</w:t>
      </w:r>
      <w:r w:rsidR="00BA155B" w:rsidRPr="00BA155B">
        <w:rPr>
          <w:rFonts w:asciiTheme="minorHAnsi" w:hAnsiTheme="minorHAnsi"/>
          <w:sz w:val="24"/>
        </w:rPr>
        <w:t xml:space="preserve"> </w:t>
      </w:r>
    </w:p>
    <w:p w14:paraId="0F2E7357" w14:textId="301C0F2A" w:rsidR="00082E64" w:rsidRDefault="00D43D84" w:rsidP="001D06CA">
      <w:pPr>
        <w:pStyle w:val="Paragraphedeliste"/>
        <w:numPr>
          <w:ilvl w:val="0"/>
          <w:numId w:val="8"/>
        </w:numPr>
        <w:jc w:val="both"/>
        <w:rPr>
          <w:rFonts w:asciiTheme="minorHAnsi" w:hAnsiTheme="minorHAnsi"/>
          <w:sz w:val="24"/>
        </w:rPr>
      </w:pPr>
      <w:r>
        <w:rPr>
          <w:rFonts w:asciiTheme="minorHAnsi" w:hAnsiTheme="minorHAnsi"/>
          <w:sz w:val="24"/>
        </w:rPr>
        <w:t>Jusqu’à fin décembre 2026</w:t>
      </w:r>
      <w:r w:rsidR="00890678">
        <w:rPr>
          <w:rFonts w:asciiTheme="minorHAnsi" w:hAnsiTheme="minorHAnsi"/>
          <w:sz w:val="24"/>
        </w:rPr>
        <w:t xml:space="preserve"> </w:t>
      </w:r>
      <w:r w:rsidR="00FA10FC">
        <w:rPr>
          <w:rFonts w:asciiTheme="minorHAnsi" w:hAnsiTheme="minorHAnsi"/>
          <w:sz w:val="24"/>
        </w:rPr>
        <w:t>: recueil des données</w:t>
      </w:r>
      <w:r w:rsidR="00890678">
        <w:rPr>
          <w:rFonts w:asciiTheme="minorHAnsi" w:hAnsiTheme="minorHAnsi"/>
          <w:sz w:val="24"/>
        </w:rPr>
        <w:t xml:space="preserve"> </w:t>
      </w:r>
    </w:p>
    <w:p w14:paraId="316B087C" w14:textId="3F7E95B3" w:rsidR="00082E64" w:rsidRPr="00082E64" w:rsidRDefault="00890678" w:rsidP="001D06CA">
      <w:pPr>
        <w:pStyle w:val="Paragraphedeliste"/>
        <w:numPr>
          <w:ilvl w:val="0"/>
          <w:numId w:val="8"/>
        </w:numPr>
        <w:jc w:val="both"/>
        <w:rPr>
          <w:rFonts w:asciiTheme="minorHAnsi" w:hAnsiTheme="minorHAnsi"/>
          <w:sz w:val="24"/>
        </w:rPr>
      </w:pPr>
      <w:proofErr w:type="gramStart"/>
      <w:r w:rsidRPr="00E17ECB">
        <w:rPr>
          <w:rFonts w:asciiTheme="minorHAnsi" w:hAnsiTheme="minorHAnsi"/>
          <w:sz w:val="24"/>
        </w:rPr>
        <w:t>mars</w:t>
      </w:r>
      <w:proofErr w:type="gramEnd"/>
      <w:r w:rsidRPr="00E17ECB">
        <w:rPr>
          <w:rFonts w:asciiTheme="minorHAnsi" w:hAnsiTheme="minorHAnsi"/>
          <w:sz w:val="24"/>
        </w:rPr>
        <w:t xml:space="preserve"> 2027 (d</w:t>
      </w:r>
      <w:r w:rsidR="00DD5E59" w:rsidRPr="00E17ECB">
        <w:rPr>
          <w:rFonts w:asciiTheme="minorHAnsi" w:hAnsiTheme="minorHAnsi"/>
          <w:sz w:val="24"/>
        </w:rPr>
        <w:t>ate à fixer</w:t>
      </w:r>
      <w:r w:rsidRPr="00E17ECB">
        <w:rPr>
          <w:rFonts w:asciiTheme="minorHAnsi" w:hAnsiTheme="minorHAnsi"/>
          <w:sz w:val="24"/>
        </w:rPr>
        <w:t>)</w:t>
      </w:r>
      <w:r w:rsidR="00082E64" w:rsidRPr="00082E64">
        <w:rPr>
          <w:rFonts w:asciiTheme="minorHAnsi" w:hAnsiTheme="minorHAnsi"/>
          <w:sz w:val="24"/>
        </w:rPr>
        <w:t xml:space="preserve"> : webinaire de partage des résultats régionaux </w:t>
      </w:r>
    </w:p>
    <w:p w14:paraId="1EAADB56" w14:textId="77777777" w:rsidR="00082E64" w:rsidRDefault="00082E64" w:rsidP="000F67C2">
      <w:pPr>
        <w:jc w:val="both"/>
        <w:rPr>
          <w:rFonts w:asciiTheme="minorHAnsi" w:hAnsiTheme="minorHAnsi"/>
          <w:sz w:val="24"/>
        </w:rPr>
      </w:pPr>
    </w:p>
    <w:p w14:paraId="6F3CBE84" w14:textId="52707828" w:rsidR="000F67C2" w:rsidRPr="002442E9" w:rsidRDefault="00A81A58" w:rsidP="001D06CA">
      <w:pPr>
        <w:pStyle w:val="Paragraphedeliste"/>
        <w:numPr>
          <w:ilvl w:val="0"/>
          <w:numId w:val="1"/>
        </w:numPr>
        <w:shd w:val="clear" w:color="auto" w:fill="44546A" w:themeFill="text2"/>
        <w:spacing w:before="60" w:after="60"/>
        <w:ind w:left="0" w:hanging="426"/>
        <w:rPr>
          <w:rFonts w:asciiTheme="minorHAnsi" w:hAnsiTheme="minorHAnsi"/>
          <w:b/>
          <w:color w:val="E7E6E6" w:themeColor="background2"/>
          <w:sz w:val="36"/>
          <w:szCs w:val="36"/>
        </w:rPr>
      </w:pPr>
      <w:r>
        <w:rPr>
          <w:rFonts w:asciiTheme="minorHAnsi" w:hAnsiTheme="minorHAnsi"/>
          <w:b/>
          <w:color w:val="E7E6E6" w:themeColor="background2"/>
          <w:sz w:val="36"/>
          <w:szCs w:val="36"/>
        </w:rPr>
        <w:t xml:space="preserve">Contacts </w:t>
      </w:r>
      <w:r w:rsidR="00D43D84">
        <w:rPr>
          <w:rFonts w:asciiTheme="minorHAnsi" w:hAnsiTheme="minorHAnsi"/>
          <w:b/>
          <w:color w:val="E7E6E6" w:themeColor="background2"/>
          <w:sz w:val="36"/>
          <w:szCs w:val="36"/>
        </w:rPr>
        <w:t>CCECQA</w:t>
      </w:r>
    </w:p>
    <w:p w14:paraId="0305F61B" w14:textId="52C725D4" w:rsidR="000F67C2" w:rsidRDefault="000F67C2" w:rsidP="000F67C2">
      <w:pPr>
        <w:jc w:val="both"/>
        <w:rPr>
          <w:rFonts w:asciiTheme="minorHAnsi" w:hAnsiTheme="minorHAnsi"/>
          <w:sz w:val="24"/>
        </w:rPr>
      </w:pPr>
    </w:p>
    <w:p w14:paraId="77B8F9F9" w14:textId="747994C7" w:rsidR="000F67C2" w:rsidRDefault="0077119B" w:rsidP="0077119B">
      <w:pPr>
        <w:jc w:val="both"/>
        <w:rPr>
          <w:rStyle w:val="Lienhypertexte"/>
          <w:rFonts w:asciiTheme="minorHAnsi" w:hAnsiTheme="minorHAnsi"/>
          <w:color w:val="auto"/>
          <w:sz w:val="24"/>
        </w:rPr>
      </w:pPr>
      <w:bookmarkStart w:id="6" w:name="_Hlk239756666"/>
      <w:r w:rsidRPr="0077119B">
        <w:rPr>
          <w:rFonts w:asciiTheme="minorHAnsi" w:hAnsiTheme="minorHAnsi"/>
          <w:sz w:val="24"/>
        </w:rPr>
        <w:t>Engagement dans la campagne</w:t>
      </w:r>
      <w:r w:rsidR="000F67C2" w:rsidRPr="0077119B">
        <w:rPr>
          <w:rFonts w:asciiTheme="minorHAnsi" w:hAnsiTheme="minorHAnsi"/>
          <w:sz w:val="24"/>
        </w:rPr>
        <w:t xml:space="preserve"> e</w:t>
      </w:r>
      <w:r w:rsidRPr="0077119B">
        <w:rPr>
          <w:rFonts w:asciiTheme="minorHAnsi" w:hAnsiTheme="minorHAnsi"/>
          <w:sz w:val="24"/>
        </w:rPr>
        <w:t>t accès à la plateforme e-</w:t>
      </w:r>
      <w:r w:rsidR="000F67C2" w:rsidRPr="0077119B">
        <w:rPr>
          <w:rFonts w:asciiTheme="minorHAnsi" w:hAnsiTheme="minorHAnsi"/>
          <w:sz w:val="24"/>
        </w:rPr>
        <w:t xml:space="preserve">FORAP : </w:t>
      </w:r>
      <w:r w:rsidR="00164B15">
        <w:rPr>
          <w:rFonts w:asciiTheme="minorHAnsi" w:hAnsiTheme="minorHAnsi"/>
          <w:sz w:val="24"/>
        </w:rPr>
        <w:t>Xavier GOUFFRAND</w:t>
      </w:r>
      <w:r w:rsidR="001F5684">
        <w:rPr>
          <w:rFonts w:asciiTheme="minorHAnsi" w:hAnsiTheme="minorHAnsi"/>
          <w:sz w:val="24"/>
        </w:rPr>
        <w:t xml:space="preserve"> (</w:t>
      </w:r>
      <w:hyperlink r:id="rId16" w:history="1">
        <w:r w:rsidR="001F5684" w:rsidRPr="00995456">
          <w:rPr>
            <w:rStyle w:val="Lienhypertexte"/>
            <w:rFonts w:asciiTheme="minorHAnsi" w:hAnsiTheme="minorHAnsi"/>
            <w:sz w:val="24"/>
          </w:rPr>
          <w:t>eforap@ccecqa.fr</w:t>
        </w:r>
      </w:hyperlink>
      <w:r w:rsidR="001F5684">
        <w:rPr>
          <w:rFonts w:asciiTheme="minorHAnsi" w:hAnsiTheme="minorHAnsi"/>
          <w:sz w:val="24"/>
        </w:rPr>
        <w:t xml:space="preserve"> ou </w:t>
      </w:r>
      <w:hyperlink r:id="rId17" w:history="1">
        <w:r w:rsidR="001F5684" w:rsidRPr="00995456">
          <w:rPr>
            <w:rStyle w:val="Lienhypertexte"/>
            <w:rFonts w:asciiTheme="minorHAnsi" w:hAnsiTheme="minorHAnsi"/>
            <w:sz w:val="24"/>
          </w:rPr>
          <w:t>xavier.gouffrand@ccecqa.fr</w:t>
        </w:r>
      </w:hyperlink>
      <w:r w:rsidR="001F5684">
        <w:rPr>
          <w:rFonts w:asciiTheme="minorHAnsi" w:hAnsiTheme="minorHAnsi"/>
          <w:sz w:val="24"/>
        </w:rPr>
        <w:t xml:space="preserve">) </w:t>
      </w:r>
    </w:p>
    <w:p w14:paraId="2522BB50" w14:textId="77777777" w:rsidR="0077119B" w:rsidRPr="0077119B" w:rsidRDefault="0077119B" w:rsidP="0077119B">
      <w:pPr>
        <w:jc w:val="both"/>
        <w:rPr>
          <w:rStyle w:val="Lienhypertexte"/>
          <w:rFonts w:asciiTheme="minorHAnsi" w:hAnsiTheme="minorHAnsi"/>
          <w:color w:val="auto"/>
          <w:sz w:val="24"/>
        </w:rPr>
      </w:pPr>
    </w:p>
    <w:p w14:paraId="389E437F" w14:textId="1486CA8D" w:rsidR="0077119B" w:rsidRPr="0077119B" w:rsidRDefault="0077119B" w:rsidP="0077119B">
      <w:pPr>
        <w:jc w:val="both"/>
        <w:rPr>
          <w:rFonts w:asciiTheme="minorHAnsi" w:hAnsiTheme="minorHAnsi"/>
          <w:sz w:val="24"/>
          <w:u w:val="single"/>
        </w:rPr>
      </w:pPr>
      <w:r w:rsidRPr="0077119B">
        <w:rPr>
          <w:rFonts w:asciiTheme="minorHAnsi" w:hAnsiTheme="minorHAnsi"/>
          <w:sz w:val="24"/>
        </w:rPr>
        <w:t xml:space="preserve">Accompagnement méthodologique : </w:t>
      </w:r>
      <w:r w:rsidR="001F5684">
        <w:rPr>
          <w:rFonts w:asciiTheme="minorHAnsi" w:hAnsiTheme="minorHAnsi"/>
          <w:sz w:val="24"/>
        </w:rPr>
        <w:t>Catherine POURIN (</w:t>
      </w:r>
      <w:hyperlink r:id="rId18" w:history="1">
        <w:r w:rsidR="001F5684" w:rsidRPr="00995456">
          <w:rPr>
            <w:rStyle w:val="Lienhypertexte"/>
            <w:rFonts w:asciiTheme="minorHAnsi" w:hAnsiTheme="minorHAnsi"/>
            <w:sz w:val="24"/>
          </w:rPr>
          <w:t>catherine.pourin@ccecqa.fr</w:t>
        </w:r>
      </w:hyperlink>
      <w:r w:rsidR="001F5684">
        <w:rPr>
          <w:rFonts w:asciiTheme="minorHAnsi" w:hAnsiTheme="minorHAnsi"/>
          <w:sz w:val="24"/>
        </w:rPr>
        <w:t xml:space="preserve"> )</w:t>
      </w:r>
    </w:p>
    <w:bookmarkEnd w:id="6"/>
    <w:p w14:paraId="54CAA2F6" w14:textId="77777777" w:rsidR="0077119B" w:rsidRPr="0077119B" w:rsidRDefault="0077119B" w:rsidP="0077119B">
      <w:pPr>
        <w:pStyle w:val="Paragraphedeliste"/>
        <w:jc w:val="both"/>
        <w:rPr>
          <w:rStyle w:val="Lienhypertexte"/>
          <w:rFonts w:asciiTheme="minorHAnsi" w:hAnsiTheme="minorHAnsi"/>
          <w:sz w:val="24"/>
        </w:rPr>
      </w:pPr>
    </w:p>
    <w:p w14:paraId="742BFE83" w14:textId="77777777" w:rsidR="0077119B" w:rsidRDefault="0077119B" w:rsidP="0077119B">
      <w:pPr>
        <w:jc w:val="both"/>
        <w:rPr>
          <w:rStyle w:val="Lienhypertexte"/>
          <w:rFonts w:asciiTheme="minorHAnsi" w:hAnsiTheme="minorHAnsi"/>
          <w:sz w:val="24"/>
        </w:rPr>
      </w:pPr>
    </w:p>
    <w:p w14:paraId="7F473C26" w14:textId="77777777" w:rsidR="0077119B" w:rsidRDefault="0077119B" w:rsidP="0077119B">
      <w:pPr>
        <w:jc w:val="both"/>
        <w:rPr>
          <w:rFonts w:asciiTheme="minorHAnsi" w:hAnsiTheme="minorHAnsi"/>
          <w:sz w:val="24"/>
        </w:rPr>
      </w:pPr>
    </w:p>
    <w:p w14:paraId="7F0225E9" w14:textId="77777777" w:rsidR="00B47D1C" w:rsidRPr="00B47D1C" w:rsidRDefault="00B47D1C" w:rsidP="00B47D1C">
      <w:pPr>
        <w:pStyle w:val="Paragraphedeliste"/>
        <w:jc w:val="both"/>
        <w:rPr>
          <w:rFonts w:asciiTheme="minorHAnsi" w:hAnsiTheme="minorHAnsi"/>
          <w:sz w:val="24"/>
        </w:rPr>
      </w:pPr>
    </w:p>
    <w:sectPr w:rsidR="00B47D1C" w:rsidRPr="00B47D1C" w:rsidSect="005E7156">
      <w:headerReference w:type="default" r:id="rId19"/>
      <w:footerReference w:type="default" r:id="rId20"/>
      <w:pgSz w:w="11906" w:h="16838"/>
      <w:pgMar w:top="1134"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6CC9E" w14:textId="77777777" w:rsidR="00C30C1A" w:rsidRDefault="00C30C1A" w:rsidP="003A2B38">
      <w:r>
        <w:separator/>
      </w:r>
    </w:p>
  </w:endnote>
  <w:endnote w:type="continuationSeparator" w:id="0">
    <w:p w14:paraId="64251C1B" w14:textId="77777777" w:rsidR="00C30C1A" w:rsidRDefault="00C30C1A" w:rsidP="003A2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rPr>
      <w:id w:val="1897002048"/>
      <w:docPartObj>
        <w:docPartGallery w:val="Page Numbers (Bottom of Page)"/>
        <w:docPartUnique/>
      </w:docPartObj>
    </w:sdtPr>
    <w:sdtEndPr>
      <w:rPr>
        <w:rFonts w:asciiTheme="minorHAnsi" w:hAnsiTheme="minorHAnsi"/>
        <w:sz w:val="18"/>
      </w:rPr>
    </w:sdtEndPr>
    <w:sdtContent>
      <w:p w14:paraId="31A31421" w14:textId="5C68C63B" w:rsidR="00E54DF0" w:rsidRPr="00CF7D9A" w:rsidRDefault="00AC03DF" w:rsidP="00CF7D9A">
        <w:pPr>
          <w:pStyle w:val="Pieddepage"/>
          <w:pBdr>
            <w:top w:val="single" w:sz="4" w:space="1" w:color="auto"/>
          </w:pBdr>
          <w:tabs>
            <w:tab w:val="clear" w:pos="9072"/>
          </w:tabs>
          <w:ind w:left="-284" w:right="-284"/>
          <w:rPr>
            <w:rFonts w:asciiTheme="minorHAnsi" w:hAnsiTheme="minorHAnsi"/>
            <w:sz w:val="18"/>
          </w:rPr>
        </w:pPr>
        <w:r>
          <w:rPr>
            <w:rFonts w:asciiTheme="minorHAnsi" w:hAnsiTheme="minorHAnsi"/>
            <w:sz w:val="16"/>
          </w:rPr>
          <w:t xml:space="preserve">Protocole pour la </w:t>
        </w:r>
        <w:r w:rsidR="00D57E42">
          <w:rPr>
            <w:rFonts w:asciiTheme="minorHAnsi" w:hAnsiTheme="minorHAnsi"/>
            <w:sz w:val="16"/>
          </w:rPr>
          <w:t>Campagne d’a</w:t>
        </w:r>
        <w:r w:rsidR="0024270F">
          <w:rPr>
            <w:rFonts w:asciiTheme="minorHAnsi" w:hAnsiTheme="minorHAnsi"/>
            <w:sz w:val="16"/>
          </w:rPr>
          <w:t>nalyse</w:t>
        </w:r>
        <w:r w:rsidR="00E54DF0">
          <w:rPr>
            <w:rFonts w:asciiTheme="minorHAnsi" w:hAnsiTheme="minorHAnsi"/>
            <w:sz w:val="16"/>
          </w:rPr>
          <w:t xml:space="preserve"> des pratiques </w:t>
        </w:r>
        <w:r>
          <w:rPr>
            <w:rFonts w:asciiTheme="minorHAnsi" w:hAnsiTheme="minorHAnsi"/>
            <w:sz w:val="16"/>
          </w:rPr>
          <w:t>« </w:t>
        </w:r>
        <w:r w:rsidR="00D57E42">
          <w:rPr>
            <w:rFonts w:asciiTheme="minorHAnsi" w:hAnsiTheme="minorHAnsi"/>
            <w:sz w:val="16"/>
          </w:rPr>
          <w:t xml:space="preserve">Choisir avec soins </w:t>
        </w:r>
        <w:r w:rsidR="00BD6C5B">
          <w:rPr>
            <w:rFonts w:asciiTheme="minorHAnsi" w:hAnsiTheme="minorHAnsi"/>
            <w:sz w:val="16"/>
          </w:rPr>
          <w:t xml:space="preserve">» - </w:t>
        </w:r>
        <w:r w:rsidR="00731C5B">
          <w:rPr>
            <w:rFonts w:asciiTheme="minorHAnsi" w:hAnsiTheme="minorHAnsi"/>
            <w:sz w:val="16"/>
          </w:rPr>
          <w:t xml:space="preserve">version du </w:t>
        </w:r>
        <w:r w:rsidR="005933A9">
          <w:rPr>
            <w:rFonts w:asciiTheme="minorHAnsi" w:hAnsiTheme="minorHAnsi"/>
            <w:sz w:val="16"/>
          </w:rPr>
          <w:t>2</w:t>
        </w:r>
        <w:r w:rsidR="00772804">
          <w:rPr>
            <w:rFonts w:asciiTheme="minorHAnsi" w:hAnsiTheme="minorHAnsi"/>
            <w:sz w:val="16"/>
          </w:rPr>
          <w:t>5</w:t>
        </w:r>
        <w:r w:rsidR="005933A9">
          <w:rPr>
            <w:rFonts w:asciiTheme="minorHAnsi" w:hAnsiTheme="minorHAnsi"/>
            <w:sz w:val="16"/>
          </w:rPr>
          <w:t>/08</w:t>
        </w:r>
        <w:r w:rsidR="00731C5B">
          <w:rPr>
            <w:rFonts w:asciiTheme="minorHAnsi" w:hAnsiTheme="minorHAnsi"/>
            <w:sz w:val="16"/>
          </w:rPr>
          <w:t>/2026</w:t>
        </w:r>
        <w:r w:rsidR="00E54DF0">
          <w:rPr>
            <w:rFonts w:asciiTheme="minorHAnsi" w:hAnsiTheme="minorHAnsi"/>
            <w:sz w:val="16"/>
          </w:rPr>
          <w:tab/>
        </w:r>
        <w:r w:rsidR="00E54DF0">
          <w:rPr>
            <w:sz w:val="24"/>
          </w:rPr>
          <w:tab/>
          <w:t xml:space="preserve">         </w:t>
        </w:r>
        <w:r w:rsidR="00E54DF0" w:rsidRPr="00CF7D9A">
          <w:rPr>
            <w:rFonts w:asciiTheme="minorHAnsi" w:hAnsiTheme="minorHAnsi"/>
            <w:sz w:val="18"/>
          </w:rPr>
          <w:fldChar w:fldCharType="begin"/>
        </w:r>
        <w:r w:rsidR="00E54DF0" w:rsidRPr="00CF7D9A">
          <w:rPr>
            <w:rFonts w:asciiTheme="minorHAnsi" w:hAnsiTheme="minorHAnsi"/>
            <w:sz w:val="18"/>
          </w:rPr>
          <w:instrText>PAGE   \* MERGEFORMAT</w:instrText>
        </w:r>
        <w:r w:rsidR="00E54DF0" w:rsidRPr="00CF7D9A">
          <w:rPr>
            <w:rFonts w:asciiTheme="minorHAnsi" w:hAnsiTheme="minorHAnsi"/>
            <w:sz w:val="18"/>
          </w:rPr>
          <w:fldChar w:fldCharType="separate"/>
        </w:r>
        <w:r w:rsidR="00082101">
          <w:rPr>
            <w:rFonts w:asciiTheme="minorHAnsi" w:hAnsiTheme="minorHAnsi"/>
            <w:noProof/>
            <w:sz w:val="18"/>
          </w:rPr>
          <w:t>5</w:t>
        </w:r>
        <w:r w:rsidR="00E54DF0" w:rsidRPr="00CF7D9A">
          <w:rPr>
            <w:rFonts w:asciiTheme="minorHAnsi" w:hAnsiTheme="minorHAnsi"/>
            <w:sz w:val="18"/>
          </w:rPr>
          <w:fldChar w:fldCharType="end"/>
        </w:r>
      </w:p>
    </w:sdtContent>
  </w:sdt>
  <w:p w14:paraId="5847F8F9" w14:textId="77777777" w:rsidR="00E54DF0" w:rsidRPr="00CF7D9A" w:rsidRDefault="00E54DF0" w:rsidP="00CF7D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41EE4" w14:textId="77777777" w:rsidR="00C30C1A" w:rsidRDefault="00C30C1A" w:rsidP="003A2B38">
      <w:r>
        <w:separator/>
      </w:r>
    </w:p>
  </w:footnote>
  <w:footnote w:type="continuationSeparator" w:id="0">
    <w:p w14:paraId="753A4256" w14:textId="77777777" w:rsidR="00C30C1A" w:rsidRDefault="00C30C1A" w:rsidP="003A2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1493" w14:textId="54CD90DD" w:rsidR="00E54DF0" w:rsidRDefault="00E54DF0" w:rsidP="001E069F">
    <w:pPr>
      <w:pStyle w:val="En-tte"/>
      <w:tabs>
        <w:tab w:val="clear" w:pos="4536"/>
        <w:tab w:val="clear" w:pos="9072"/>
        <w:tab w:val="left" w:pos="571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1633B"/>
    <w:multiLevelType w:val="hybridMultilevel"/>
    <w:tmpl w:val="1D5466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753523A"/>
    <w:multiLevelType w:val="hybridMultilevel"/>
    <w:tmpl w:val="BA642C64"/>
    <w:lvl w:ilvl="0" w:tplc="040C0001">
      <w:start w:val="1"/>
      <w:numFmt w:val="bullet"/>
      <w:lvlText w:val=""/>
      <w:lvlJc w:val="left"/>
      <w:pPr>
        <w:ind w:left="720" w:hanging="360"/>
      </w:pPr>
      <w:rPr>
        <w:rFonts w:ascii="Symbol" w:hAnsi="Symbol" w:hint="default"/>
      </w:rPr>
    </w:lvl>
    <w:lvl w:ilvl="1" w:tplc="13D29BDC">
      <w:numFmt w:val="bullet"/>
      <w:lvlText w:val="•"/>
      <w:lvlJc w:val="left"/>
      <w:pPr>
        <w:ind w:left="1785" w:hanging="705"/>
      </w:pPr>
      <w:rPr>
        <w:rFonts w:ascii="Calibri" w:eastAsia="Times New Roma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0F737EC"/>
    <w:multiLevelType w:val="hybridMultilevel"/>
    <w:tmpl w:val="2084A9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1DA3953"/>
    <w:multiLevelType w:val="hybridMultilevel"/>
    <w:tmpl w:val="EB526B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B5C7534"/>
    <w:multiLevelType w:val="hybridMultilevel"/>
    <w:tmpl w:val="51A6AD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D9E0867"/>
    <w:multiLevelType w:val="hybridMultilevel"/>
    <w:tmpl w:val="1A9632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3E323A2"/>
    <w:multiLevelType w:val="hybridMultilevel"/>
    <w:tmpl w:val="7B06028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4BB94D9E"/>
    <w:multiLevelType w:val="hybridMultilevel"/>
    <w:tmpl w:val="8168FC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BF1139F"/>
    <w:multiLevelType w:val="hybridMultilevel"/>
    <w:tmpl w:val="F79E05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D0751D4"/>
    <w:multiLevelType w:val="hybridMultilevel"/>
    <w:tmpl w:val="EB3CF9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03648D3"/>
    <w:multiLevelType w:val="hybridMultilevel"/>
    <w:tmpl w:val="DDA6BD6E"/>
    <w:lvl w:ilvl="0" w:tplc="9B5CAC5C">
      <w:start w:val="1"/>
      <w:numFmt w:val="upperRoman"/>
      <w:lvlText w:val="%1."/>
      <w:lvlJc w:val="left"/>
      <w:pPr>
        <w:ind w:left="294" w:hanging="720"/>
      </w:pPr>
      <w:rPr>
        <w:rFonts w:hint="default"/>
      </w:rPr>
    </w:lvl>
    <w:lvl w:ilvl="1" w:tplc="040C0019" w:tentative="1">
      <w:start w:val="1"/>
      <w:numFmt w:val="lowerLetter"/>
      <w:lvlText w:val="%2."/>
      <w:lvlJc w:val="left"/>
      <w:pPr>
        <w:ind w:left="654" w:hanging="360"/>
      </w:pPr>
    </w:lvl>
    <w:lvl w:ilvl="2" w:tplc="040C001B" w:tentative="1">
      <w:start w:val="1"/>
      <w:numFmt w:val="lowerRoman"/>
      <w:lvlText w:val="%3."/>
      <w:lvlJc w:val="right"/>
      <w:pPr>
        <w:ind w:left="1374" w:hanging="180"/>
      </w:pPr>
    </w:lvl>
    <w:lvl w:ilvl="3" w:tplc="040C000F" w:tentative="1">
      <w:start w:val="1"/>
      <w:numFmt w:val="decimal"/>
      <w:lvlText w:val="%4."/>
      <w:lvlJc w:val="left"/>
      <w:pPr>
        <w:ind w:left="2094" w:hanging="360"/>
      </w:pPr>
    </w:lvl>
    <w:lvl w:ilvl="4" w:tplc="040C0019" w:tentative="1">
      <w:start w:val="1"/>
      <w:numFmt w:val="lowerLetter"/>
      <w:lvlText w:val="%5."/>
      <w:lvlJc w:val="left"/>
      <w:pPr>
        <w:ind w:left="2814" w:hanging="360"/>
      </w:pPr>
    </w:lvl>
    <w:lvl w:ilvl="5" w:tplc="040C001B" w:tentative="1">
      <w:start w:val="1"/>
      <w:numFmt w:val="lowerRoman"/>
      <w:lvlText w:val="%6."/>
      <w:lvlJc w:val="right"/>
      <w:pPr>
        <w:ind w:left="3534" w:hanging="180"/>
      </w:pPr>
    </w:lvl>
    <w:lvl w:ilvl="6" w:tplc="040C000F" w:tentative="1">
      <w:start w:val="1"/>
      <w:numFmt w:val="decimal"/>
      <w:lvlText w:val="%7."/>
      <w:lvlJc w:val="left"/>
      <w:pPr>
        <w:ind w:left="4254" w:hanging="360"/>
      </w:pPr>
    </w:lvl>
    <w:lvl w:ilvl="7" w:tplc="040C0019" w:tentative="1">
      <w:start w:val="1"/>
      <w:numFmt w:val="lowerLetter"/>
      <w:lvlText w:val="%8."/>
      <w:lvlJc w:val="left"/>
      <w:pPr>
        <w:ind w:left="4974" w:hanging="360"/>
      </w:pPr>
    </w:lvl>
    <w:lvl w:ilvl="8" w:tplc="040C001B" w:tentative="1">
      <w:start w:val="1"/>
      <w:numFmt w:val="lowerRoman"/>
      <w:lvlText w:val="%9."/>
      <w:lvlJc w:val="right"/>
      <w:pPr>
        <w:ind w:left="5694" w:hanging="180"/>
      </w:pPr>
    </w:lvl>
  </w:abstractNum>
  <w:abstractNum w:abstractNumId="11" w15:restartNumberingAfterBreak="0">
    <w:nsid w:val="70FF45D5"/>
    <w:multiLevelType w:val="hybridMultilevel"/>
    <w:tmpl w:val="A45CE8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52F4EAC"/>
    <w:multiLevelType w:val="hybridMultilevel"/>
    <w:tmpl w:val="689CB3B8"/>
    <w:lvl w:ilvl="0" w:tplc="C1D23B90">
      <w:start w:val="1"/>
      <w:numFmt w:val="upperLetter"/>
      <w:lvlText w:val="%1."/>
      <w:lvlJc w:val="left"/>
      <w:pPr>
        <w:ind w:left="720" w:hanging="36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B1A5EF2"/>
    <w:multiLevelType w:val="hybridMultilevel"/>
    <w:tmpl w:val="7E5E5B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3251744">
    <w:abstractNumId w:val="10"/>
  </w:num>
  <w:num w:numId="2" w16cid:durableId="185295472">
    <w:abstractNumId w:val="12"/>
  </w:num>
  <w:num w:numId="3" w16cid:durableId="2061047834">
    <w:abstractNumId w:val="8"/>
  </w:num>
  <w:num w:numId="4" w16cid:durableId="1818297252">
    <w:abstractNumId w:val="0"/>
  </w:num>
  <w:num w:numId="5" w16cid:durableId="1593277956">
    <w:abstractNumId w:val="1"/>
  </w:num>
  <w:num w:numId="6" w16cid:durableId="1979066960">
    <w:abstractNumId w:val="2"/>
  </w:num>
  <w:num w:numId="7" w16cid:durableId="1724596515">
    <w:abstractNumId w:val="9"/>
  </w:num>
  <w:num w:numId="8" w16cid:durableId="146670691">
    <w:abstractNumId w:val="6"/>
  </w:num>
  <w:num w:numId="9" w16cid:durableId="852256911">
    <w:abstractNumId w:val="7"/>
  </w:num>
  <w:num w:numId="10" w16cid:durableId="1535463351">
    <w:abstractNumId w:val="11"/>
  </w:num>
  <w:num w:numId="11" w16cid:durableId="1773475468">
    <w:abstractNumId w:val="3"/>
  </w:num>
  <w:num w:numId="12" w16cid:durableId="1091705873">
    <w:abstractNumId w:val="13"/>
  </w:num>
  <w:num w:numId="13" w16cid:durableId="1826437932">
    <w:abstractNumId w:val="4"/>
  </w:num>
  <w:num w:numId="14" w16cid:durableId="74109739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758"/>
    <w:rsid w:val="000006DA"/>
    <w:rsid w:val="000245CA"/>
    <w:rsid w:val="0002742E"/>
    <w:rsid w:val="00034475"/>
    <w:rsid w:val="00050450"/>
    <w:rsid w:val="00051111"/>
    <w:rsid w:val="0005420C"/>
    <w:rsid w:val="000648F4"/>
    <w:rsid w:val="00064A80"/>
    <w:rsid w:val="0006582F"/>
    <w:rsid w:val="00066E5E"/>
    <w:rsid w:val="00070736"/>
    <w:rsid w:val="00082101"/>
    <w:rsid w:val="000822CD"/>
    <w:rsid w:val="00082E64"/>
    <w:rsid w:val="00083A10"/>
    <w:rsid w:val="00096EBC"/>
    <w:rsid w:val="000A13B3"/>
    <w:rsid w:val="000A1F30"/>
    <w:rsid w:val="000A7734"/>
    <w:rsid w:val="000A77B9"/>
    <w:rsid w:val="000B6A5A"/>
    <w:rsid w:val="000C43A8"/>
    <w:rsid w:val="000D4A72"/>
    <w:rsid w:val="000D796F"/>
    <w:rsid w:val="000F0D0F"/>
    <w:rsid w:val="000F67C2"/>
    <w:rsid w:val="000F7678"/>
    <w:rsid w:val="00100433"/>
    <w:rsid w:val="00105422"/>
    <w:rsid w:val="00107362"/>
    <w:rsid w:val="00111E2E"/>
    <w:rsid w:val="001122A7"/>
    <w:rsid w:val="0011733F"/>
    <w:rsid w:val="001203C9"/>
    <w:rsid w:val="00120887"/>
    <w:rsid w:val="00123C13"/>
    <w:rsid w:val="00126245"/>
    <w:rsid w:val="0013082F"/>
    <w:rsid w:val="00132C12"/>
    <w:rsid w:val="00133C4E"/>
    <w:rsid w:val="00137FEA"/>
    <w:rsid w:val="001424E4"/>
    <w:rsid w:val="00142895"/>
    <w:rsid w:val="00142DE0"/>
    <w:rsid w:val="00144AE9"/>
    <w:rsid w:val="001456B4"/>
    <w:rsid w:val="00156318"/>
    <w:rsid w:val="00164B15"/>
    <w:rsid w:val="00166856"/>
    <w:rsid w:val="00166B60"/>
    <w:rsid w:val="00170214"/>
    <w:rsid w:val="001766BE"/>
    <w:rsid w:val="0018009B"/>
    <w:rsid w:val="0019169A"/>
    <w:rsid w:val="00196E40"/>
    <w:rsid w:val="001A124D"/>
    <w:rsid w:val="001A3189"/>
    <w:rsid w:val="001A55D5"/>
    <w:rsid w:val="001A5F44"/>
    <w:rsid w:val="001A6579"/>
    <w:rsid w:val="001A7065"/>
    <w:rsid w:val="001A7B33"/>
    <w:rsid w:val="001C125E"/>
    <w:rsid w:val="001C450E"/>
    <w:rsid w:val="001C6D2A"/>
    <w:rsid w:val="001C7681"/>
    <w:rsid w:val="001D06CA"/>
    <w:rsid w:val="001D16BC"/>
    <w:rsid w:val="001D5F1F"/>
    <w:rsid w:val="001E069F"/>
    <w:rsid w:val="001F2C7E"/>
    <w:rsid w:val="001F5684"/>
    <w:rsid w:val="00201794"/>
    <w:rsid w:val="00201E58"/>
    <w:rsid w:val="00211488"/>
    <w:rsid w:val="00213540"/>
    <w:rsid w:val="002202D4"/>
    <w:rsid w:val="0022474E"/>
    <w:rsid w:val="00226128"/>
    <w:rsid w:val="00226F94"/>
    <w:rsid w:val="00227C89"/>
    <w:rsid w:val="00231092"/>
    <w:rsid w:val="002379B6"/>
    <w:rsid w:val="00241981"/>
    <w:rsid w:val="0024270F"/>
    <w:rsid w:val="0024327C"/>
    <w:rsid w:val="002442E9"/>
    <w:rsid w:val="00246BEB"/>
    <w:rsid w:val="002477F6"/>
    <w:rsid w:val="00250845"/>
    <w:rsid w:val="00253D2F"/>
    <w:rsid w:val="0026458F"/>
    <w:rsid w:val="00266E99"/>
    <w:rsid w:val="00267755"/>
    <w:rsid w:val="00276D17"/>
    <w:rsid w:val="0028423E"/>
    <w:rsid w:val="00287C97"/>
    <w:rsid w:val="00293688"/>
    <w:rsid w:val="002940C9"/>
    <w:rsid w:val="00295A10"/>
    <w:rsid w:val="002A411D"/>
    <w:rsid w:val="002A4D3D"/>
    <w:rsid w:val="002B1B65"/>
    <w:rsid w:val="002B463B"/>
    <w:rsid w:val="002C3255"/>
    <w:rsid w:val="002E16A7"/>
    <w:rsid w:val="002E6FF6"/>
    <w:rsid w:val="002E79C6"/>
    <w:rsid w:val="002F23C6"/>
    <w:rsid w:val="003016C4"/>
    <w:rsid w:val="00303C0C"/>
    <w:rsid w:val="00304C3A"/>
    <w:rsid w:val="00310244"/>
    <w:rsid w:val="00322637"/>
    <w:rsid w:val="003268F6"/>
    <w:rsid w:val="0033611B"/>
    <w:rsid w:val="00350BC3"/>
    <w:rsid w:val="003521F9"/>
    <w:rsid w:val="003522C5"/>
    <w:rsid w:val="003527D1"/>
    <w:rsid w:val="003637AD"/>
    <w:rsid w:val="00364F39"/>
    <w:rsid w:val="00370A4B"/>
    <w:rsid w:val="003736E0"/>
    <w:rsid w:val="0037375C"/>
    <w:rsid w:val="003751E4"/>
    <w:rsid w:val="00385313"/>
    <w:rsid w:val="00386832"/>
    <w:rsid w:val="00393C4C"/>
    <w:rsid w:val="003A0F5A"/>
    <w:rsid w:val="003A2B38"/>
    <w:rsid w:val="003A3D8F"/>
    <w:rsid w:val="003A4F59"/>
    <w:rsid w:val="003B0F8B"/>
    <w:rsid w:val="003B1488"/>
    <w:rsid w:val="003B5466"/>
    <w:rsid w:val="003C036C"/>
    <w:rsid w:val="003C3BD5"/>
    <w:rsid w:val="003D181A"/>
    <w:rsid w:val="003E39CD"/>
    <w:rsid w:val="003F2DDA"/>
    <w:rsid w:val="00401750"/>
    <w:rsid w:val="00407C4C"/>
    <w:rsid w:val="00411291"/>
    <w:rsid w:val="00413C2D"/>
    <w:rsid w:val="0042152A"/>
    <w:rsid w:val="00432DEF"/>
    <w:rsid w:val="00434A18"/>
    <w:rsid w:val="00437CAE"/>
    <w:rsid w:val="00440AE1"/>
    <w:rsid w:val="00453DCF"/>
    <w:rsid w:val="0045425F"/>
    <w:rsid w:val="0045528E"/>
    <w:rsid w:val="00460CD2"/>
    <w:rsid w:val="00460D65"/>
    <w:rsid w:val="00465F23"/>
    <w:rsid w:val="0047546B"/>
    <w:rsid w:val="00477C77"/>
    <w:rsid w:val="00481405"/>
    <w:rsid w:val="0048146D"/>
    <w:rsid w:val="004903A1"/>
    <w:rsid w:val="00493ED1"/>
    <w:rsid w:val="004958B5"/>
    <w:rsid w:val="004A13CF"/>
    <w:rsid w:val="004B4E73"/>
    <w:rsid w:val="004C1325"/>
    <w:rsid w:val="004C1D5A"/>
    <w:rsid w:val="004E384B"/>
    <w:rsid w:val="004E4CEC"/>
    <w:rsid w:val="004E78FA"/>
    <w:rsid w:val="005033E8"/>
    <w:rsid w:val="0050344D"/>
    <w:rsid w:val="00504132"/>
    <w:rsid w:val="005077E3"/>
    <w:rsid w:val="00510439"/>
    <w:rsid w:val="005111F6"/>
    <w:rsid w:val="00511A67"/>
    <w:rsid w:val="00513013"/>
    <w:rsid w:val="00515F70"/>
    <w:rsid w:val="0052430F"/>
    <w:rsid w:val="00526FBD"/>
    <w:rsid w:val="0053190A"/>
    <w:rsid w:val="00537688"/>
    <w:rsid w:val="00543C65"/>
    <w:rsid w:val="005476B1"/>
    <w:rsid w:val="00550DF9"/>
    <w:rsid w:val="00554ED0"/>
    <w:rsid w:val="0056520E"/>
    <w:rsid w:val="00565D9F"/>
    <w:rsid w:val="0057316B"/>
    <w:rsid w:val="00575D27"/>
    <w:rsid w:val="00576D95"/>
    <w:rsid w:val="005772C2"/>
    <w:rsid w:val="00583226"/>
    <w:rsid w:val="00585B0A"/>
    <w:rsid w:val="00592B7C"/>
    <w:rsid w:val="005933A9"/>
    <w:rsid w:val="005951C8"/>
    <w:rsid w:val="005A0AB0"/>
    <w:rsid w:val="005A2A93"/>
    <w:rsid w:val="005A5E3A"/>
    <w:rsid w:val="005B4DBC"/>
    <w:rsid w:val="005B5863"/>
    <w:rsid w:val="005C0FC5"/>
    <w:rsid w:val="005D1F22"/>
    <w:rsid w:val="005E1E59"/>
    <w:rsid w:val="005E36EF"/>
    <w:rsid w:val="005E4A1F"/>
    <w:rsid w:val="005E5539"/>
    <w:rsid w:val="005E7156"/>
    <w:rsid w:val="005F16EC"/>
    <w:rsid w:val="005F37AB"/>
    <w:rsid w:val="005F5553"/>
    <w:rsid w:val="0060034A"/>
    <w:rsid w:val="006053B6"/>
    <w:rsid w:val="006148A0"/>
    <w:rsid w:val="00616A52"/>
    <w:rsid w:val="006324F7"/>
    <w:rsid w:val="00632F71"/>
    <w:rsid w:val="00635F06"/>
    <w:rsid w:val="0063767E"/>
    <w:rsid w:val="00645952"/>
    <w:rsid w:val="0065475B"/>
    <w:rsid w:val="0066308F"/>
    <w:rsid w:val="00663E0B"/>
    <w:rsid w:val="00670254"/>
    <w:rsid w:val="00674B40"/>
    <w:rsid w:val="0067539A"/>
    <w:rsid w:val="006778BC"/>
    <w:rsid w:val="006864C9"/>
    <w:rsid w:val="00694A86"/>
    <w:rsid w:val="00696318"/>
    <w:rsid w:val="006A2E9C"/>
    <w:rsid w:val="006A3446"/>
    <w:rsid w:val="006A50DE"/>
    <w:rsid w:val="006C0CA9"/>
    <w:rsid w:val="006C7E6E"/>
    <w:rsid w:val="006D24A7"/>
    <w:rsid w:val="006E04CA"/>
    <w:rsid w:val="006E0E52"/>
    <w:rsid w:val="006E591C"/>
    <w:rsid w:val="006E6E95"/>
    <w:rsid w:val="006F2088"/>
    <w:rsid w:val="006F4599"/>
    <w:rsid w:val="006F7DF1"/>
    <w:rsid w:val="007029B1"/>
    <w:rsid w:val="00703EAC"/>
    <w:rsid w:val="00704780"/>
    <w:rsid w:val="00704ECF"/>
    <w:rsid w:val="00706445"/>
    <w:rsid w:val="00711F24"/>
    <w:rsid w:val="00712CE6"/>
    <w:rsid w:val="007200EA"/>
    <w:rsid w:val="007211F2"/>
    <w:rsid w:val="007218A3"/>
    <w:rsid w:val="00724AE5"/>
    <w:rsid w:val="00731C5B"/>
    <w:rsid w:val="00731E97"/>
    <w:rsid w:val="007331A0"/>
    <w:rsid w:val="007337F8"/>
    <w:rsid w:val="00742D8B"/>
    <w:rsid w:val="00743F4B"/>
    <w:rsid w:val="00760CF7"/>
    <w:rsid w:val="00763556"/>
    <w:rsid w:val="0076636C"/>
    <w:rsid w:val="007710FE"/>
    <w:rsid w:val="0077119B"/>
    <w:rsid w:val="00772804"/>
    <w:rsid w:val="007733FF"/>
    <w:rsid w:val="00775DE3"/>
    <w:rsid w:val="007760E7"/>
    <w:rsid w:val="00776F31"/>
    <w:rsid w:val="00783F39"/>
    <w:rsid w:val="00787988"/>
    <w:rsid w:val="00790A63"/>
    <w:rsid w:val="00793CB4"/>
    <w:rsid w:val="007A3AE6"/>
    <w:rsid w:val="007A5C23"/>
    <w:rsid w:val="007B0D25"/>
    <w:rsid w:val="007B5018"/>
    <w:rsid w:val="007B5A7B"/>
    <w:rsid w:val="007D1796"/>
    <w:rsid w:val="007E4BFC"/>
    <w:rsid w:val="007E544F"/>
    <w:rsid w:val="007E74A5"/>
    <w:rsid w:val="0080193E"/>
    <w:rsid w:val="00802817"/>
    <w:rsid w:val="0080304D"/>
    <w:rsid w:val="008062CA"/>
    <w:rsid w:val="008221FC"/>
    <w:rsid w:val="00822B81"/>
    <w:rsid w:val="00825471"/>
    <w:rsid w:val="00825971"/>
    <w:rsid w:val="00826371"/>
    <w:rsid w:val="0083095D"/>
    <w:rsid w:val="008309A9"/>
    <w:rsid w:val="0084535A"/>
    <w:rsid w:val="00847901"/>
    <w:rsid w:val="00851796"/>
    <w:rsid w:val="00853996"/>
    <w:rsid w:val="00853AC0"/>
    <w:rsid w:val="00856314"/>
    <w:rsid w:val="008657FA"/>
    <w:rsid w:val="00865C33"/>
    <w:rsid w:val="00873CEB"/>
    <w:rsid w:val="00883332"/>
    <w:rsid w:val="0088536F"/>
    <w:rsid w:val="00887074"/>
    <w:rsid w:val="00890678"/>
    <w:rsid w:val="008933EC"/>
    <w:rsid w:val="008A4498"/>
    <w:rsid w:val="008B49B0"/>
    <w:rsid w:val="008C6CE5"/>
    <w:rsid w:val="008D2AAE"/>
    <w:rsid w:val="008D46EF"/>
    <w:rsid w:val="008D4E85"/>
    <w:rsid w:val="008D513B"/>
    <w:rsid w:val="008D748B"/>
    <w:rsid w:val="008E018A"/>
    <w:rsid w:val="008E3F97"/>
    <w:rsid w:val="008E7A3E"/>
    <w:rsid w:val="008F4775"/>
    <w:rsid w:val="00900EA7"/>
    <w:rsid w:val="00914244"/>
    <w:rsid w:val="00916792"/>
    <w:rsid w:val="0091716B"/>
    <w:rsid w:val="00917917"/>
    <w:rsid w:val="00931873"/>
    <w:rsid w:val="009323D8"/>
    <w:rsid w:val="00934F79"/>
    <w:rsid w:val="0093623B"/>
    <w:rsid w:val="00944CC1"/>
    <w:rsid w:val="00944DE5"/>
    <w:rsid w:val="00944EFC"/>
    <w:rsid w:val="009545CC"/>
    <w:rsid w:val="00957FD0"/>
    <w:rsid w:val="0096169F"/>
    <w:rsid w:val="00961910"/>
    <w:rsid w:val="00973318"/>
    <w:rsid w:val="00977B85"/>
    <w:rsid w:val="00984056"/>
    <w:rsid w:val="009864E6"/>
    <w:rsid w:val="0099058E"/>
    <w:rsid w:val="00997105"/>
    <w:rsid w:val="009A407E"/>
    <w:rsid w:val="009A6215"/>
    <w:rsid w:val="009A636C"/>
    <w:rsid w:val="009A7FE5"/>
    <w:rsid w:val="009C01FD"/>
    <w:rsid w:val="009D1F59"/>
    <w:rsid w:val="009D4F8D"/>
    <w:rsid w:val="009E32F0"/>
    <w:rsid w:val="009E3326"/>
    <w:rsid w:val="009E4FAB"/>
    <w:rsid w:val="009E6BFB"/>
    <w:rsid w:val="009E7F68"/>
    <w:rsid w:val="009F2579"/>
    <w:rsid w:val="00A01308"/>
    <w:rsid w:val="00A030B5"/>
    <w:rsid w:val="00A03524"/>
    <w:rsid w:val="00A04089"/>
    <w:rsid w:val="00A0527F"/>
    <w:rsid w:val="00A0696A"/>
    <w:rsid w:val="00A16676"/>
    <w:rsid w:val="00A17868"/>
    <w:rsid w:val="00A178CC"/>
    <w:rsid w:val="00A17C1F"/>
    <w:rsid w:val="00A239D7"/>
    <w:rsid w:val="00A27774"/>
    <w:rsid w:val="00A3112E"/>
    <w:rsid w:val="00A33D8D"/>
    <w:rsid w:val="00A34BFD"/>
    <w:rsid w:val="00A430F8"/>
    <w:rsid w:val="00A45823"/>
    <w:rsid w:val="00A466B0"/>
    <w:rsid w:val="00A475BF"/>
    <w:rsid w:val="00A52BA9"/>
    <w:rsid w:val="00A55202"/>
    <w:rsid w:val="00A6639E"/>
    <w:rsid w:val="00A71AFC"/>
    <w:rsid w:val="00A73679"/>
    <w:rsid w:val="00A75335"/>
    <w:rsid w:val="00A76970"/>
    <w:rsid w:val="00A81A58"/>
    <w:rsid w:val="00A91E6F"/>
    <w:rsid w:val="00A92BE4"/>
    <w:rsid w:val="00A94608"/>
    <w:rsid w:val="00A9626B"/>
    <w:rsid w:val="00A97CB6"/>
    <w:rsid w:val="00A97D86"/>
    <w:rsid w:val="00AA5020"/>
    <w:rsid w:val="00AA53DD"/>
    <w:rsid w:val="00AA55A6"/>
    <w:rsid w:val="00AA5CEC"/>
    <w:rsid w:val="00AB2747"/>
    <w:rsid w:val="00AC03DF"/>
    <w:rsid w:val="00AC23AD"/>
    <w:rsid w:val="00AC72A5"/>
    <w:rsid w:val="00AF32A6"/>
    <w:rsid w:val="00B06396"/>
    <w:rsid w:val="00B13500"/>
    <w:rsid w:val="00B1591A"/>
    <w:rsid w:val="00B17758"/>
    <w:rsid w:val="00B20A3D"/>
    <w:rsid w:val="00B3270F"/>
    <w:rsid w:val="00B35794"/>
    <w:rsid w:val="00B36CE2"/>
    <w:rsid w:val="00B43022"/>
    <w:rsid w:val="00B47D1C"/>
    <w:rsid w:val="00B51747"/>
    <w:rsid w:val="00B5207E"/>
    <w:rsid w:val="00B57917"/>
    <w:rsid w:val="00B60547"/>
    <w:rsid w:val="00B6279E"/>
    <w:rsid w:val="00B700CF"/>
    <w:rsid w:val="00B76726"/>
    <w:rsid w:val="00B83CB7"/>
    <w:rsid w:val="00B84818"/>
    <w:rsid w:val="00B85A18"/>
    <w:rsid w:val="00B91599"/>
    <w:rsid w:val="00B928DA"/>
    <w:rsid w:val="00BA0EFC"/>
    <w:rsid w:val="00BA155B"/>
    <w:rsid w:val="00BA5EBE"/>
    <w:rsid w:val="00BA6C1A"/>
    <w:rsid w:val="00BB15F6"/>
    <w:rsid w:val="00BD3717"/>
    <w:rsid w:val="00BD6B7C"/>
    <w:rsid w:val="00BD6C5B"/>
    <w:rsid w:val="00BD73BC"/>
    <w:rsid w:val="00BD774C"/>
    <w:rsid w:val="00BE007A"/>
    <w:rsid w:val="00BE5411"/>
    <w:rsid w:val="00BF0AB6"/>
    <w:rsid w:val="00BF187E"/>
    <w:rsid w:val="00BF6781"/>
    <w:rsid w:val="00C10CAF"/>
    <w:rsid w:val="00C30C1A"/>
    <w:rsid w:val="00C33037"/>
    <w:rsid w:val="00C347BC"/>
    <w:rsid w:val="00C35903"/>
    <w:rsid w:val="00C405C9"/>
    <w:rsid w:val="00C46CFE"/>
    <w:rsid w:val="00C51669"/>
    <w:rsid w:val="00C54F7D"/>
    <w:rsid w:val="00C552B8"/>
    <w:rsid w:val="00C55A67"/>
    <w:rsid w:val="00C57097"/>
    <w:rsid w:val="00C622CA"/>
    <w:rsid w:val="00C64ACC"/>
    <w:rsid w:val="00C66339"/>
    <w:rsid w:val="00C67307"/>
    <w:rsid w:val="00C71713"/>
    <w:rsid w:val="00C71829"/>
    <w:rsid w:val="00C756B2"/>
    <w:rsid w:val="00C8104F"/>
    <w:rsid w:val="00C85127"/>
    <w:rsid w:val="00C97097"/>
    <w:rsid w:val="00CA6717"/>
    <w:rsid w:val="00CB4349"/>
    <w:rsid w:val="00CC3ACE"/>
    <w:rsid w:val="00CD2F15"/>
    <w:rsid w:val="00CD4E9B"/>
    <w:rsid w:val="00CE159B"/>
    <w:rsid w:val="00CE2084"/>
    <w:rsid w:val="00CE6F5D"/>
    <w:rsid w:val="00CF18A3"/>
    <w:rsid w:val="00CF29FE"/>
    <w:rsid w:val="00CF5591"/>
    <w:rsid w:val="00CF7D9A"/>
    <w:rsid w:val="00CF7EA3"/>
    <w:rsid w:val="00D1162C"/>
    <w:rsid w:val="00D20FEC"/>
    <w:rsid w:val="00D21C39"/>
    <w:rsid w:val="00D30262"/>
    <w:rsid w:val="00D331E1"/>
    <w:rsid w:val="00D34194"/>
    <w:rsid w:val="00D3638F"/>
    <w:rsid w:val="00D365D9"/>
    <w:rsid w:val="00D3691A"/>
    <w:rsid w:val="00D423F2"/>
    <w:rsid w:val="00D43D84"/>
    <w:rsid w:val="00D55578"/>
    <w:rsid w:val="00D57AEB"/>
    <w:rsid w:val="00D57E42"/>
    <w:rsid w:val="00D63ED2"/>
    <w:rsid w:val="00D66B72"/>
    <w:rsid w:val="00D7479D"/>
    <w:rsid w:val="00D77583"/>
    <w:rsid w:val="00D82826"/>
    <w:rsid w:val="00D833EF"/>
    <w:rsid w:val="00D84C36"/>
    <w:rsid w:val="00D93FC9"/>
    <w:rsid w:val="00D949DB"/>
    <w:rsid w:val="00DA3AF1"/>
    <w:rsid w:val="00DA546F"/>
    <w:rsid w:val="00DA7103"/>
    <w:rsid w:val="00DB0381"/>
    <w:rsid w:val="00DB2A69"/>
    <w:rsid w:val="00DB4629"/>
    <w:rsid w:val="00DB47E7"/>
    <w:rsid w:val="00DB5AB5"/>
    <w:rsid w:val="00DC36CB"/>
    <w:rsid w:val="00DC70E1"/>
    <w:rsid w:val="00DD27DC"/>
    <w:rsid w:val="00DD5E59"/>
    <w:rsid w:val="00DE3E2F"/>
    <w:rsid w:val="00DE583A"/>
    <w:rsid w:val="00DF1896"/>
    <w:rsid w:val="00DF2126"/>
    <w:rsid w:val="00DF2AE1"/>
    <w:rsid w:val="00DF787D"/>
    <w:rsid w:val="00E013B1"/>
    <w:rsid w:val="00E046B8"/>
    <w:rsid w:val="00E10975"/>
    <w:rsid w:val="00E10C3D"/>
    <w:rsid w:val="00E10FA6"/>
    <w:rsid w:val="00E128FC"/>
    <w:rsid w:val="00E15FDF"/>
    <w:rsid w:val="00E1754C"/>
    <w:rsid w:val="00E17ECB"/>
    <w:rsid w:val="00E24861"/>
    <w:rsid w:val="00E2590F"/>
    <w:rsid w:val="00E32CC3"/>
    <w:rsid w:val="00E34FE1"/>
    <w:rsid w:val="00E35A05"/>
    <w:rsid w:val="00E4275B"/>
    <w:rsid w:val="00E46909"/>
    <w:rsid w:val="00E546EA"/>
    <w:rsid w:val="00E54DF0"/>
    <w:rsid w:val="00E55FE5"/>
    <w:rsid w:val="00E612F0"/>
    <w:rsid w:val="00E63123"/>
    <w:rsid w:val="00E65779"/>
    <w:rsid w:val="00E721F4"/>
    <w:rsid w:val="00E7264D"/>
    <w:rsid w:val="00E842AC"/>
    <w:rsid w:val="00E87FFD"/>
    <w:rsid w:val="00EA2C5B"/>
    <w:rsid w:val="00EA3B27"/>
    <w:rsid w:val="00EC4F32"/>
    <w:rsid w:val="00EC7618"/>
    <w:rsid w:val="00EC7E32"/>
    <w:rsid w:val="00ED1DBB"/>
    <w:rsid w:val="00ED5457"/>
    <w:rsid w:val="00EE5BD8"/>
    <w:rsid w:val="00EF1560"/>
    <w:rsid w:val="00EF2697"/>
    <w:rsid w:val="00EF6A20"/>
    <w:rsid w:val="00EF7032"/>
    <w:rsid w:val="00EF7994"/>
    <w:rsid w:val="00F006AD"/>
    <w:rsid w:val="00F02375"/>
    <w:rsid w:val="00F04BC5"/>
    <w:rsid w:val="00F05044"/>
    <w:rsid w:val="00F063F4"/>
    <w:rsid w:val="00F106EF"/>
    <w:rsid w:val="00F11DC5"/>
    <w:rsid w:val="00F20D7F"/>
    <w:rsid w:val="00F23D82"/>
    <w:rsid w:val="00F31036"/>
    <w:rsid w:val="00F338A8"/>
    <w:rsid w:val="00F3432A"/>
    <w:rsid w:val="00F36436"/>
    <w:rsid w:val="00F365E6"/>
    <w:rsid w:val="00F419B7"/>
    <w:rsid w:val="00F41A9D"/>
    <w:rsid w:val="00F4747E"/>
    <w:rsid w:val="00F500E7"/>
    <w:rsid w:val="00F544D5"/>
    <w:rsid w:val="00F5495F"/>
    <w:rsid w:val="00F56B39"/>
    <w:rsid w:val="00F611DF"/>
    <w:rsid w:val="00F63687"/>
    <w:rsid w:val="00F67C89"/>
    <w:rsid w:val="00F73A9D"/>
    <w:rsid w:val="00F74AA5"/>
    <w:rsid w:val="00F75A33"/>
    <w:rsid w:val="00F762B4"/>
    <w:rsid w:val="00F77FE0"/>
    <w:rsid w:val="00F81873"/>
    <w:rsid w:val="00F83605"/>
    <w:rsid w:val="00F85C1F"/>
    <w:rsid w:val="00F91578"/>
    <w:rsid w:val="00F938C0"/>
    <w:rsid w:val="00F95622"/>
    <w:rsid w:val="00F96589"/>
    <w:rsid w:val="00FA10FC"/>
    <w:rsid w:val="00FA5307"/>
    <w:rsid w:val="00FB302E"/>
    <w:rsid w:val="00FB3184"/>
    <w:rsid w:val="00FB5393"/>
    <w:rsid w:val="00FC761F"/>
    <w:rsid w:val="00FD1595"/>
    <w:rsid w:val="00FD2030"/>
    <w:rsid w:val="00FD50CB"/>
    <w:rsid w:val="00FE21AC"/>
    <w:rsid w:val="00FE4CC0"/>
    <w:rsid w:val="00FF0895"/>
    <w:rsid w:val="00FF0C1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579519"/>
  <w15:docId w15:val="{14FB7FE6-54FA-4524-A99A-F364EDD0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156"/>
    <w:rPr>
      <w:rFonts w:ascii="Tahoma" w:hAnsi="Tahoma"/>
      <w:sz w:val="22"/>
    </w:rPr>
  </w:style>
  <w:style w:type="paragraph" w:styleId="Titre1">
    <w:name w:val="heading 1"/>
    <w:basedOn w:val="Normal"/>
    <w:next w:val="Normal"/>
    <w:link w:val="Titre1Car"/>
    <w:qFormat/>
    <w:rsid w:val="007331A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qFormat/>
    <w:rsid w:val="007331A0"/>
    <w:pPr>
      <w:keepNext/>
      <w:spacing w:before="120"/>
      <w:outlineLvl w:val="1"/>
    </w:pPr>
    <w:rPr>
      <w:rFonts w:cs="Arial"/>
      <w:b/>
      <w:bCs/>
      <w:iCs/>
      <w:szCs w:val="28"/>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331A0"/>
    <w:rPr>
      <w:rFonts w:asciiTheme="majorHAnsi" w:eastAsiaTheme="majorEastAsia" w:hAnsiTheme="majorHAnsi" w:cstheme="majorBidi"/>
      <w:b/>
      <w:bCs/>
      <w:color w:val="2E74B5" w:themeColor="accent1" w:themeShade="BF"/>
      <w:sz w:val="28"/>
      <w:szCs w:val="28"/>
    </w:rPr>
  </w:style>
  <w:style w:type="character" w:customStyle="1" w:styleId="Titre2Car">
    <w:name w:val="Titre 2 Car"/>
    <w:basedOn w:val="Policepardfaut"/>
    <w:link w:val="Titre2"/>
    <w:rsid w:val="007331A0"/>
    <w:rPr>
      <w:rFonts w:ascii="Tahoma" w:hAnsi="Tahoma" w:cs="Arial"/>
      <w:b/>
      <w:bCs/>
      <w:iCs/>
      <w:sz w:val="22"/>
      <w:szCs w:val="28"/>
      <w:u w:val="single"/>
    </w:rPr>
  </w:style>
  <w:style w:type="paragraph" w:styleId="TM1">
    <w:name w:val="toc 1"/>
    <w:basedOn w:val="Normal"/>
    <w:next w:val="Normal"/>
    <w:autoRedefine/>
    <w:uiPriority w:val="39"/>
    <w:semiHidden/>
    <w:unhideWhenUsed/>
    <w:qFormat/>
    <w:rsid w:val="007331A0"/>
    <w:pPr>
      <w:spacing w:after="100" w:line="276" w:lineRule="auto"/>
    </w:pPr>
    <w:rPr>
      <w:rFonts w:asciiTheme="minorHAnsi" w:eastAsiaTheme="minorEastAsia" w:hAnsiTheme="minorHAnsi" w:cstheme="minorBidi"/>
      <w:szCs w:val="22"/>
    </w:rPr>
  </w:style>
  <w:style w:type="paragraph" w:styleId="TM2">
    <w:name w:val="toc 2"/>
    <w:basedOn w:val="Normal"/>
    <w:next w:val="Normal"/>
    <w:autoRedefine/>
    <w:uiPriority w:val="39"/>
    <w:semiHidden/>
    <w:unhideWhenUsed/>
    <w:qFormat/>
    <w:rsid w:val="007331A0"/>
    <w:pPr>
      <w:spacing w:after="100" w:line="276" w:lineRule="auto"/>
      <w:ind w:left="220"/>
    </w:pPr>
    <w:rPr>
      <w:rFonts w:asciiTheme="minorHAnsi" w:eastAsiaTheme="minorEastAsia" w:hAnsiTheme="minorHAnsi" w:cstheme="minorBidi"/>
      <w:szCs w:val="22"/>
    </w:rPr>
  </w:style>
  <w:style w:type="paragraph" w:styleId="TM3">
    <w:name w:val="toc 3"/>
    <w:basedOn w:val="Normal"/>
    <w:next w:val="Normal"/>
    <w:autoRedefine/>
    <w:uiPriority w:val="39"/>
    <w:semiHidden/>
    <w:unhideWhenUsed/>
    <w:qFormat/>
    <w:rsid w:val="007331A0"/>
    <w:pPr>
      <w:spacing w:after="100" w:line="276" w:lineRule="auto"/>
      <w:ind w:left="440"/>
    </w:pPr>
    <w:rPr>
      <w:rFonts w:asciiTheme="minorHAnsi" w:eastAsiaTheme="minorEastAsia" w:hAnsiTheme="minorHAnsi" w:cstheme="minorBidi"/>
      <w:szCs w:val="22"/>
    </w:rPr>
  </w:style>
  <w:style w:type="paragraph" w:styleId="Titre">
    <w:name w:val="Title"/>
    <w:basedOn w:val="Normal"/>
    <w:next w:val="Normal"/>
    <w:link w:val="TitreCar"/>
    <w:qFormat/>
    <w:rsid w:val="007331A0"/>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rsid w:val="007331A0"/>
    <w:rPr>
      <w:rFonts w:asciiTheme="majorHAnsi" w:eastAsiaTheme="majorEastAsia" w:hAnsiTheme="majorHAnsi" w:cstheme="majorBidi"/>
      <w:color w:val="323E4F" w:themeColor="text2" w:themeShade="BF"/>
      <w:spacing w:val="5"/>
      <w:kern w:val="28"/>
      <w:sz w:val="52"/>
      <w:szCs w:val="52"/>
    </w:rPr>
  </w:style>
  <w:style w:type="paragraph" w:styleId="Sous-titre">
    <w:name w:val="Subtitle"/>
    <w:basedOn w:val="Normal"/>
    <w:next w:val="Normal"/>
    <w:link w:val="Sous-titreCar"/>
    <w:qFormat/>
    <w:rsid w:val="007331A0"/>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ous-titreCar">
    <w:name w:val="Sous-titre Car"/>
    <w:basedOn w:val="Policepardfaut"/>
    <w:link w:val="Sous-titre"/>
    <w:rsid w:val="007331A0"/>
    <w:rPr>
      <w:rFonts w:asciiTheme="majorHAnsi" w:eastAsiaTheme="majorEastAsia" w:hAnsiTheme="majorHAnsi" w:cstheme="majorBidi"/>
      <w:i/>
      <w:iCs/>
      <w:color w:val="5B9BD5" w:themeColor="accent1"/>
      <w:spacing w:val="15"/>
      <w:sz w:val="24"/>
      <w:szCs w:val="24"/>
    </w:rPr>
  </w:style>
  <w:style w:type="character" w:styleId="lev">
    <w:name w:val="Strong"/>
    <w:basedOn w:val="Policepardfaut"/>
    <w:uiPriority w:val="22"/>
    <w:qFormat/>
    <w:rsid w:val="007331A0"/>
    <w:rPr>
      <w:b/>
      <w:bCs/>
    </w:rPr>
  </w:style>
  <w:style w:type="paragraph" w:styleId="Paragraphedeliste">
    <w:name w:val="List Paragraph"/>
    <w:basedOn w:val="Normal"/>
    <w:uiPriority w:val="34"/>
    <w:qFormat/>
    <w:rsid w:val="007331A0"/>
    <w:pPr>
      <w:ind w:left="720"/>
      <w:contextualSpacing/>
    </w:pPr>
  </w:style>
  <w:style w:type="paragraph" w:styleId="En-ttedetabledesmatires">
    <w:name w:val="TOC Heading"/>
    <w:basedOn w:val="Titre1"/>
    <w:next w:val="Normal"/>
    <w:uiPriority w:val="39"/>
    <w:semiHidden/>
    <w:unhideWhenUsed/>
    <w:qFormat/>
    <w:rsid w:val="007331A0"/>
    <w:pPr>
      <w:spacing w:line="276" w:lineRule="auto"/>
      <w:outlineLvl w:val="9"/>
    </w:pPr>
  </w:style>
  <w:style w:type="paragraph" w:styleId="NormalWeb">
    <w:name w:val="Normal (Web)"/>
    <w:basedOn w:val="Normal"/>
    <w:uiPriority w:val="99"/>
    <w:semiHidden/>
    <w:unhideWhenUsed/>
    <w:rsid w:val="00A0696A"/>
    <w:pPr>
      <w:spacing w:before="100" w:beforeAutospacing="1" w:after="100" w:afterAutospacing="1"/>
    </w:pPr>
    <w:rPr>
      <w:rFonts w:ascii="Times New Roman" w:hAnsi="Times New Roman"/>
      <w:sz w:val="24"/>
      <w:szCs w:val="24"/>
      <w:lang w:eastAsia="fr-FR"/>
    </w:rPr>
  </w:style>
  <w:style w:type="paragraph" w:styleId="Textedebulles">
    <w:name w:val="Balloon Text"/>
    <w:basedOn w:val="Normal"/>
    <w:link w:val="TextedebullesCar"/>
    <w:uiPriority w:val="99"/>
    <w:semiHidden/>
    <w:unhideWhenUsed/>
    <w:rsid w:val="003A2B38"/>
    <w:rPr>
      <w:rFonts w:cs="Tahoma"/>
      <w:sz w:val="16"/>
      <w:szCs w:val="16"/>
    </w:rPr>
  </w:style>
  <w:style w:type="character" w:customStyle="1" w:styleId="TextedebullesCar">
    <w:name w:val="Texte de bulles Car"/>
    <w:basedOn w:val="Policepardfaut"/>
    <w:link w:val="Textedebulles"/>
    <w:uiPriority w:val="99"/>
    <w:semiHidden/>
    <w:rsid w:val="003A2B38"/>
    <w:rPr>
      <w:rFonts w:ascii="Tahoma" w:hAnsi="Tahoma" w:cs="Tahoma"/>
      <w:sz w:val="16"/>
      <w:szCs w:val="16"/>
    </w:rPr>
  </w:style>
  <w:style w:type="paragraph" w:styleId="En-tte">
    <w:name w:val="header"/>
    <w:basedOn w:val="Normal"/>
    <w:link w:val="En-tteCar"/>
    <w:uiPriority w:val="99"/>
    <w:unhideWhenUsed/>
    <w:rsid w:val="003A2B38"/>
    <w:pPr>
      <w:tabs>
        <w:tab w:val="center" w:pos="4536"/>
        <w:tab w:val="right" w:pos="9072"/>
      </w:tabs>
    </w:pPr>
  </w:style>
  <w:style w:type="character" w:customStyle="1" w:styleId="En-tteCar">
    <w:name w:val="En-tête Car"/>
    <w:basedOn w:val="Policepardfaut"/>
    <w:link w:val="En-tte"/>
    <w:uiPriority w:val="99"/>
    <w:rsid w:val="003A2B38"/>
    <w:rPr>
      <w:rFonts w:ascii="Tahoma" w:hAnsi="Tahoma"/>
      <w:sz w:val="22"/>
    </w:rPr>
  </w:style>
  <w:style w:type="paragraph" w:styleId="Pieddepage">
    <w:name w:val="footer"/>
    <w:basedOn w:val="Normal"/>
    <w:link w:val="PieddepageCar"/>
    <w:uiPriority w:val="99"/>
    <w:unhideWhenUsed/>
    <w:rsid w:val="003A2B38"/>
    <w:pPr>
      <w:tabs>
        <w:tab w:val="center" w:pos="4536"/>
        <w:tab w:val="right" w:pos="9072"/>
      </w:tabs>
    </w:pPr>
  </w:style>
  <w:style w:type="character" w:customStyle="1" w:styleId="PieddepageCar">
    <w:name w:val="Pied de page Car"/>
    <w:basedOn w:val="Policepardfaut"/>
    <w:link w:val="Pieddepage"/>
    <w:uiPriority w:val="99"/>
    <w:rsid w:val="003A2B38"/>
    <w:rPr>
      <w:rFonts w:ascii="Tahoma" w:hAnsi="Tahoma"/>
      <w:sz w:val="22"/>
    </w:rPr>
  </w:style>
  <w:style w:type="table" w:styleId="Grilledutableau">
    <w:name w:val="Table Grid"/>
    <w:basedOn w:val="TableauNormal"/>
    <w:uiPriority w:val="59"/>
    <w:rsid w:val="001E06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3C036C"/>
    <w:rPr>
      <w:sz w:val="18"/>
      <w:szCs w:val="18"/>
    </w:rPr>
  </w:style>
  <w:style w:type="paragraph" w:styleId="Commentaire">
    <w:name w:val="annotation text"/>
    <w:basedOn w:val="Normal"/>
    <w:link w:val="CommentaireCar"/>
    <w:uiPriority w:val="99"/>
    <w:semiHidden/>
    <w:unhideWhenUsed/>
    <w:rsid w:val="003C036C"/>
    <w:rPr>
      <w:sz w:val="24"/>
      <w:szCs w:val="24"/>
    </w:rPr>
  </w:style>
  <w:style w:type="character" w:customStyle="1" w:styleId="CommentaireCar">
    <w:name w:val="Commentaire Car"/>
    <w:basedOn w:val="Policepardfaut"/>
    <w:link w:val="Commentaire"/>
    <w:uiPriority w:val="99"/>
    <w:semiHidden/>
    <w:rsid w:val="003C036C"/>
    <w:rPr>
      <w:rFonts w:ascii="Tahoma" w:hAnsi="Tahoma"/>
      <w:sz w:val="24"/>
      <w:szCs w:val="24"/>
    </w:rPr>
  </w:style>
  <w:style w:type="paragraph" w:styleId="Objetducommentaire">
    <w:name w:val="annotation subject"/>
    <w:basedOn w:val="Commentaire"/>
    <w:next w:val="Commentaire"/>
    <w:link w:val="ObjetducommentaireCar"/>
    <w:uiPriority w:val="99"/>
    <w:semiHidden/>
    <w:unhideWhenUsed/>
    <w:rsid w:val="003C036C"/>
    <w:rPr>
      <w:b/>
      <w:bCs/>
      <w:sz w:val="20"/>
      <w:szCs w:val="20"/>
    </w:rPr>
  </w:style>
  <w:style w:type="character" w:customStyle="1" w:styleId="ObjetducommentaireCar">
    <w:name w:val="Objet du commentaire Car"/>
    <w:basedOn w:val="CommentaireCar"/>
    <w:link w:val="Objetducommentaire"/>
    <w:uiPriority w:val="99"/>
    <w:semiHidden/>
    <w:rsid w:val="003C036C"/>
    <w:rPr>
      <w:rFonts w:ascii="Tahoma" w:hAnsi="Tahoma"/>
      <w:b/>
      <w:bCs/>
      <w:sz w:val="24"/>
      <w:szCs w:val="24"/>
    </w:rPr>
  </w:style>
  <w:style w:type="character" w:styleId="Lienhypertexte">
    <w:name w:val="Hyperlink"/>
    <w:basedOn w:val="Policepardfaut"/>
    <w:uiPriority w:val="99"/>
    <w:unhideWhenUsed/>
    <w:rsid w:val="00A97D86"/>
    <w:rPr>
      <w:color w:val="0563C1" w:themeColor="hyperlink"/>
      <w:u w:val="single"/>
    </w:rPr>
  </w:style>
  <w:style w:type="paragraph" w:customStyle="1" w:styleId="desc2">
    <w:name w:val="desc2"/>
    <w:basedOn w:val="Normal"/>
    <w:rsid w:val="00F63687"/>
    <w:rPr>
      <w:rFonts w:ascii="Times New Roman" w:hAnsi="Times New Roman"/>
      <w:sz w:val="26"/>
      <w:szCs w:val="26"/>
      <w:lang w:eastAsia="fr-FR"/>
    </w:rPr>
  </w:style>
  <w:style w:type="paragraph" w:customStyle="1" w:styleId="details1">
    <w:name w:val="details1"/>
    <w:basedOn w:val="Normal"/>
    <w:rsid w:val="00F63687"/>
    <w:rPr>
      <w:rFonts w:ascii="Times New Roman" w:hAnsi="Times New Roman"/>
      <w:szCs w:val="22"/>
      <w:lang w:eastAsia="fr-FR"/>
    </w:rPr>
  </w:style>
  <w:style w:type="character" w:customStyle="1" w:styleId="jrnl">
    <w:name w:val="jrnl"/>
    <w:basedOn w:val="Policepardfaut"/>
    <w:rsid w:val="00F63687"/>
  </w:style>
  <w:style w:type="paragraph" w:customStyle="1" w:styleId="title1">
    <w:name w:val="title1"/>
    <w:basedOn w:val="Normal"/>
    <w:rsid w:val="00F63687"/>
    <w:rPr>
      <w:rFonts w:ascii="Times New Roman" w:hAnsi="Times New Roman"/>
      <w:sz w:val="27"/>
      <w:szCs w:val="27"/>
      <w:lang w:eastAsia="fr-FR"/>
    </w:rPr>
  </w:style>
  <w:style w:type="character" w:customStyle="1" w:styleId="highlight2">
    <w:name w:val="highlight2"/>
    <w:basedOn w:val="Policepardfaut"/>
    <w:rsid w:val="00F63687"/>
  </w:style>
  <w:style w:type="paragraph" w:customStyle="1" w:styleId="Default">
    <w:name w:val="Default"/>
    <w:rsid w:val="001A5F44"/>
    <w:pPr>
      <w:autoSpaceDE w:val="0"/>
      <w:autoSpaceDN w:val="0"/>
      <w:adjustRightInd w:val="0"/>
    </w:pPr>
    <w:rPr>
      <w:rFonts w:ascii="HelveticaNeueLT Std Lt" w:hAnsi="HelveticaNeueLT Std Lt" w:cs="HelveticaNeueLT Std Lt"/>
      <w:color w:val="000000"/>
      <w:sz w:val="24"/>
      <w:szCs w:val="24"/>
    </w:rPr>
  </w:style>
  <w:style w:type="character" w:customStyle="1" w:styleId="A0">
    <w:name w:val="A0"/>
    <w:uiPriority w:val="99"/>
    <w:rsid w:val="001A5F44"/>
    <w:rPr>
      <w:b/>
      <w:bCs/>
      <w:color w:val="000000"/>
      <w:sz w:val="28"/>
      <w:szCs w:val="28"/>
    </w:rPr>
  </w:style>
  <w:style w:type="table" w:styleId="Ombrageclair">
    <w:name w:val="Light Shading"/>
    <w:basedOn w:val="TableauNormal"/>
    <w:uiPriority w:val="60"/>
    <w:rsid w:val="00BA5EBE"/>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debasdepage">
    <w:name w:val="footnote text"/>
    <w:basedOn w:val="Normal"/>
    <w:link w:val="NotedebasdepageCar"/>
    <w:uiPriority w:val="99"/>
    <w:semiHidden/>
    <w:unhideWhenUsed/>
    <w:rsid w:val="00B60547"/>
    <w:rPr>
      <w:sz w:val="20"/>
    </w:rPr>
  </w:style>
  <w:style w:type="character" w:customStyle="1" w:styleId="NotedebasdepageCar">
    <w:name w:val="Note de bas de page Car"/>
    <w:basedOn w:val="Policepardfaut"/>
    <w:link w:val="Notedebasdepage"/>
    <w:uiPriority w:val="99"/>
    <w:semiHidden/>
    <w:rsid w:val="00B60547"/>
    <w:rPr>
      <w:rFonts w:ascii="Tahoma" w:hAnsi="Tahoma"/>
    </w:rPr>
  </w:style>
  <w:style w:type="character" w:styleId="Appelnotedebasdep">
    <w:name w:val="footnote reference"/>
    <w:basedOn w:val="Policepardfaut"/>
    <w:uiPriority w:val="99"/>
    <w:semiHidden/>
    <w:unhideWhenUsed/>
    <w:rsid w:val="00B60547"/>
    <w:rPr>
      <w:vertAlign w:val="superscript"/>
    </w:rPr>
  </w:style>
  <w:style w:type="character" w:styleId="Lienhypertextesuivivisit">
    <w:name w:val="FollowedHyperlink"/>
    <w:basedOn w:val="Policepardfaut"/>
    <w:uiPriority w:val="99"/>
    <w:semiHidden/>
    <w:unhideWhenUsed/>
    <w:rsid w:val="008A4498"/>
    <w:rPr>
      <w:color w:val="954F72" w:themeColor="followedHyperlink"/>
      <w:u w:val="single"/>
    </w:rPr>
  </w:style>
  <w:style w:type="character" w:styleId="Mentionnonrsolue">
    <w:name w:val="Unresolved Mention"/>
    <w:basedOn w:val="Policepardfaut"/>
    <w:uiPriority w:val="99"/>
    <w:semiHidden/>
    <w:unhideWhenUsed/>
    <w:rsid w:val="00731C5B"/>
    <w:rPr>
      <w:color w:val="605E5C"/>
      <w:shd w:val="clear" w:color="auto" w:fill="E1DFDD"/>
    </w:rPr>
  </w:style>
  <w:style w:type="paragraph" w:styleId="Rvision">
    <w:name w:val="Revision"/>
    <w:hidden/>
    <w:uiPriority w:val="99"/>
    <w:semiHidden/>
    <w:rsid w:val="00CE6F5D"/>
    <w:rPr>
      <w:rFonts w:ascii="Tahoma" w:hAnsi="Tahom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1650">
      <w:bodyDiv w:val="1"/>
      <w:marLeft w:val="0"/>
      <w:marRight w:val="0"/>
      <w:marTop w:val="0"/>
      <w:marBottom w:val="0"/>
      <w:divBdr>
        <w:top w:val="none" w:sz="0" w:space="0" w:color="auto"/>
        <w:left w:val="none" w:sz="0" w:space="0" w:color="auto"/>
        <w:bottom w:val="none" w:sz="0" w:space="0" w:color="auto"/>
        <w:right w:val="none" w:sz="0" w:space="0" w:color="auto"/>
      </w:divBdr>
      <w:divsChild>
        <w:div w:id="1589465882">
          <w:marLeft w:val="547"/>
          <w:marRight w:val="0"/>
          <w:marTop w:val="77"/>
          <w:marBottom w:val="0"/>
          <w:divBdr>
            <w:top w:val="none" w:sz="0" w:space="0" w:color="auto"/>
            <w:left w:val="none" w:sz="0" w:space="0" w:color="auto"/>
            <w:bottom w:val="none" w:sz="0" w:space="0" w:color="auto"/>
            <w:right w:val="none" w:sz="0" w:space="0" w:color="auto"/>
          </w:divBdr>
        </w:div>
        <w:div w:id="1280527202">
          <w:marLeft w:val="547"/>
          <w:marRight w:val="0"/>
          <w:marTop w:val="77"/>
          <w:marBottom w:val="0"/>
          <w:divBdr>
            <w:top w:val="none" w:sz="0" w:space="0" w:color="auto"/>
            <w:left w:val="none" w:sz="0" w:space="0" w:color="auto"/>
            <w:bottom w:val="none" w:sz="0" w:space="0" w:color="auto"/>
            <w:right w:val="none" w:sz="0" w:space="0" w:color="auto"/>
          </w:divBdr>
        </w:div>
      </w:divsChild>
    </w:div>
    <w:div w:id="75250784">
      <w:bodyDiv w:val="1"/>
      <w:marLeft w:val="0"/>
      <w:marRight w:val="0"/>
      <w:marTop w:val="0"/>
      <w:marBottom w:val="0"/>
      <w:divBdr>
        <w:top w:val="none" w:sz="0" w:space="0" w:color="auto"/>
        <w:left w:val="none" w:sz="0" w:space="0" w:color="auto"/>
        <w:bottom w:val="none" w:sz="0" w:space="0" w:color="auto"/>
        <w:right w:val="none" w:sz="0" w:space="0" w:color="auto"/>
      </w:divBdr>
    </w:div>
    <w:div w:id="78909352">
      <w:bodyDiv w:val="1"/>
      <w:marLeft w:val="0"/>
      <w:marRight w:val="0"/>
      <w:marTop w:val="0"/>
      <w:marBottom w:val="0"/>
      <w:divBdr>
        <w:top w:val="none" w:sz="0" w:space="0" w:color="auto"/>
        <w:left w:val="none" w:sz="0" w:space="0" w:color="auto"/>
        <w:bottom w:val="none" w:sz="0" w:space="0" w:color="auto"/>
        <w:right w:val="none" w:sz="0" w:space="0" w:color="auto"/>
      </w:divBdr>
      <w:divsChild>
        <w:div w:id="95030133">
          <w:marLeft w:val="0"/>
          <w:marRight w:val="1"/>
          <w:marTop w:val="0"/>
          <w:marBottom w:val="0"/>
          <w:divBdr>
            <w:top w:val="none" w:sz="0" w:space="0" w:color="auto"/>
            <w:left w:val="none" w:sz="0" w:space="0" w:color="auto"/>
            <w:bottom w:val="none" w:sz="0" w:space="0" w:color="auto"/>
            <w:right w:val="none" w:sz="0" w:space="0" w:color="auto"/>
          </w:divBdr>
          <w:divsChild>
            <w:div w:id="1883982526">
              <w:marLeft w:val="0"/>
              <w:marRight w:val="0"/>
              <w:marTop w:val="0"/>
              <w:marBottom w:val="0"/>
              <w:divBdr>
                <w:top w:val="none" w:sz="0" w:space="0" w:color="auto"/>
                <w:left w:val="none" w:sz="0" w:space="0" w:color="auto"/>
                <w:bottom w:val="none" w:sz="0" w:space="0" w:color="auto"/>
                <w:right w:val="none" w:sz="0" w:space="0" w:color="auto"/>
              </w:divBdr>
              <w:divsChild>
                <w:div w:id="80299726">
                  <w:marLeft w:val="0"/>
                  <w:marRight w:val="1"/>
                  <w:marTop w:val="0"/>
                  <w:marBottom w:val="0"/>
                  <w:divBdr>
                    <w:top w:val="none" w:sz="0" w:space="0" w:color="auto"/>
                    <w:left w:val="none" w:sz="0" w:space="0" w:color="auto"/>
                    <w:bottom w:val="none" w:sz="0" w:space="0" w:color="auto"/>
                    <w:right w:val="none" w:sz="0" w:space="0" w:color="auto"/>
                  </w:divBdr>
                  <w:divsChild>
                    <w:div w:id="875461237">
                      <w:marLeft w:val="0"/>
                      <w:marRight w:val="0"/>
                      <w:marTop w:val="0"/>
                      <w:marBottom w:val="0"/>
                      <w:divBdr>
                        <w:top w:val="none" w:sz="0" w:space="0" w:color="auto"/>
                        <w:left w:val="none" w:sz="0" w:space="0" w:color="auto"/>
                        <w:bottom w:val="none" w:sz="0" w:space="0" w:color="auto"/>
                        <w:right w:val="none" w:sz="0" w:space="0" w:color="auto"/>
                      </w:divBdr>
                      <w:divsChild>
                        <w:div w:id="99643097">
                          <w:marLeft w:val="0"/>
                          <w:marRight w:val="0"/>
                          <w:marTop w:val="0"/>
                          <w:marBottom w:val="0"/>
                          <w:divBdr>
                            <w:top w:val="none" w:sz="0" w:space="0" w:color="auto"/>
                            <w:left w:val="none" w:sz="0" w:space="0" w:color="auto"/>
                            <w:bottom w:val="none" w:sz="0" w:space="0" w:color="auto"/>
                            <w:right w:val="none" w:sz="0" w:space="0" w:color="auto"/>
                          </w:divBdr>
                          <w:divsChild>
                            <w:div w:id="1761638742">
                              <w:marLeft w:val="0"/>
                              <w:marRight w:val="0"/>
                              <w:marTop w:val="120"/>
                              <w:marBottom w:val="360"/>
                              <w:divBdr>
                                <w:top w:val="none" w:sz="0" w:space="0" w:color="auto"/>
                                <w:left w:val="none" w:sz="0" w:space="0" w:color="auto"/>
                                <w:bottom w:val="none" w:sz="0" w:space="0" w:color="auto"/>
                                <w:right w:val="none" w:sz="0" w:space="0" w:color="auto"/>
                              </w:divBdr>
                              <w:divsChild>
                                <w:div w:id="1088191110">
                                  <w:marLeft w:val="0"/>
                                  <w:marRight w:val="0"/>
                                  <w:marTop w:val="0"/>
                                  <w:marBottom w:val="0"/>
                                  <w:divBdr>
                                    <w:top w:val="none" w:sz="0" w:space="0" w:color="auto"/>
                                    <w:left w:val="none" w:sz="0" w:space="0" w:color="auto"/>
                                    <w:bottom w:val="none" w:sz="0" w:space="0" w:color="auto"/>
                                    <w:right w:val="none" w:sz="0" w:space="0" w:color="auto"/>
                                  </w:divBdr>
                                </w:div>
                                <w:div w:id="256522897">
                                  <w:marLeft w:val="420"/>
                                  <w:marRight w:val="0"/>
                                  <w:marTop w:val="0"/>
                                  <w:marBottom w:val="0"/>
                                  <w:divBdr>
                                    <w:top w:val="none" w:sz="0" w:space="0" w:color="auto"/>
                                    <w:left w:val="none" w:sz="0" w:space="0" w:color="auto"/>
                                    <w:bottom w:val="none" w:sz="0" w:space="0" w:color="auto"/>
                                    <w:right w:val="none" w:sz="0" w:space="0" w:color="auto"/>
                                  </w:divBdr>
                                  <w:divsChild>
                                    <w:div w:id="88935145">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86901">
      <w:bodyDiv w:val="1"/>
      <w:marLeft w:val="0"/>
      <w:marRight w:val="0"/>
      <w:marTop w:val="0"/>
      <w:marBottom w:val="0"/>
      <w:divBdr>
        <w:top w:val="none" w:sz="0" w:space="0" w:color="auto"/>
        <w:left w:val="none" w:sz="0" w:space="0" w:color="auto"/>
        <w:bottom w:val="none" w:sz="0" w:space="0" w:color="auto"/>
        <w:right w:val="none" w:sz="0" w:space="0" w:color="auto"/>
      </w:divBdr>
      <w:divsChild>
        <w:div w:id="81024393">
          <w:marLeft w:val="0"/>
          <w:marRight w:val="1"/>
          <w:marTop w:val="0"/>
          <w:marBottom w:val="0"/>
          <w:divBdr>
            <w:top w:val="none" w:sz="0" w:space="0" w:color="auto"/>
            <w:left w:val="none" w:sz="0" w:space="0" w:color="auto"/>
            <w:bottom w:val="none" w:sz="0" w:space="0" w:color="auto"/>
            <w:right w:val="none" w:sz="0" w:space="0" w:color="auto"/>
          </w:divBdr>
          <w:divsChild>
            <w:div w:id="799418708">
              <w:marLeft w:val="0"/>
              <w:marRight w:val="0"/>
              <w:marTop w:val="0"/>
              <w:marBottom w:val="0"/>
              <w:divBdr>
                <w:top w:val="none" w:sz="0" w:space="0" w:color="auto"/>
                <w:left w:val="none" w:sz="0" w:space="0" w:color="auto"/>
                <w:bottom w:val="none" w:sz="0" w:space="0" w:color="auto"/>
                <w:right w:val="none" w:sz="0" w:space="0" w:color="auto"/>
              </w:divBdr>
              <w:divsChild>
                <w:div w:id="783036787">
                  <w:marLeft w:val="0"/>
                  <w:marRight w:val="1"/>
                  <w:marTop w:val="0"/>
                  <w:marBottom w:val="0"/>
                  <w:divBdr>
                    <w:top w:val="none" w:sz="0" w:space="0" w:color="auto"/>
                    <w:left w:val="none" w:sz="0" w:space="0" w:color="auto"/>
                    <w:bottom w:val="none" w:sz="0" w:space="0" w:color="auto"/>
                    <w:right w:val="none" w:sz="0" w:space="0" w:color="auto"/>
                  </w:divBdr>
                  <w:divsChild>
                    <w:div w:id="1881820447">
                      <w:marLeft w:val="0"/>
                      <w:marRight w:val="0"/>
                      <w:marTop w:val="0"/>
                      <w:marBottom w:val="0"/>
                      <w:divBdr>
                        <w:top w:val="none" w:sz="0" w:space="0" w:color="auto"/>
                        <w:left w:val="none" w:sz="0" w:space="0" w:color="auto"/>
                        <w:bottom w:val="none" w:sz="0" w:space="0" w:color="auto"/>
                        <w:right w:val="none" w:sz="0" w:space="0" w:color="auto"/>
                      </w:divBdr>
                      <w:divsChild>
                        <w:div w:id="267275879">
                          <w:marLeft w:val="0"/>
                          <w:marRight w:val="0"/>
                          <w:marTop w:val="0"/>
                          <w:marBottom w:val="0"/>
                          <w:divBdr>
                            <w:top w:val="none" w:sz="0" w:space="0" w:color="auto"/>
                            <w:left w:val="none" w:sz="0" w:space="0" w:color="auto"/>
                            <w:bottom w:val="none" w:sz="0" w:space="0" w:color="auto"/>
                            <w:right w:val="none" w:sz="0" w:space="0" w:color="auto"/>
                          </w:divBdr>
                          <w:divsChild>
                            <w:div w:id="543715793">
                              <w:marLeft w:val="0"/>
                              <w:marRight w:val="0"/>
                              <w:marTop w:val="120"/>
                              <w:marBottom w:val="360"/>
                              <w:divBdr>
                                <w:top w:val="none" w:sz="0" w:space="0" w:color="auto"/>
                                <w:left w:val="none" w:sz="0" w:space="0" w:color="auto"/>
                                <w:bottom w:val="none" w:sz="0" w:space="0" w:color="auto"/>
                                <w:right w:val="none" w:sz="0" w:space="0" w:color="auto"/>
                              </w:divBdr>
                              <w:divsChild>
                                <w:div w:id="1190952493">
                                  <w:marLeft w:val="420"/>
                                  <w:marRight w:val="0"/>
                                  <w:marTop w:val="0"/>
                                  <w:marBottom w:val="0"/>
                                  <w:divBdr>
                                    <w:top w:val="none" w:sz="0" w:space="0" w:color="auto"/>
                                    <w:left w:val="none" w:sz="0" w:space="0" w:color="auto"/>
                                    <w:bottom w:val="none" w:sz="0" w:space="0" w:color="auto"/>
                                    <w:right w:val="none" w:sz="0" w:space="0" w:color="auto"/>
                                  </w:divBdr>
                                  <w:divsChild>
                                    <w:div w:id="89744036">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796760">
      <w:bodyDiv w:val="1"/>
      <w:marLeft w:val="0"/>
      <w:marRight w:val="0"/>
      <w:marTop w:val="0"/>
      <w:marBottom w:val="0"/>
      <w:divBdr>
        <w:top w:val="none" w:sz="0" w:space="0" w:color="auto"/>
        <w:left w:val="none" w:sz="0" w:space="0" w:color="auto"/>
        <w:bottom w:val="none" w:sz="0" w:space="0" w:color="auto"/>
        <w:right w:val="none" w:sz="0" w:space="0" w:color="auto"/>
      </w:divBdr>
      <w:divsChild>
        <w:div w:id="1256985057">
          <w:marLeft w:val="1166"/>
          <w:marRight w:val="0"/>
          <w:marTop w:val="96"/>
          <w:marBottom w:val="0"/>
          <w:divBdr>
            <w:top w:val="none" w:sz="0" w:space="0" w:color="auto"/>
            <w:left w:val="none" w:sz="0" w:space="0" w:color="auto"/>
            <w:bottom w:val="none" w:sz="0" w:space="0" w:color="auto"/>
            <w:right w:val="none" w:sz="0" w:space="0" w:color="auto"/>
          </w:divBdr>
        </w:div>
        <w:div w:id="582879785">
          <w:marLeft w:val="1166"/>
          <w:marRight w:val="0"/>
          <w:marTop w:val="96"/>
          <w:marBottom w:val="0"/>
          <w:divBdr>
            <w:top w:val="none" w:sz="0" w:space="0" w:color="auto"/>
            <w:left w:val="none" w:sz="0" w:space="0" w:color="auto"/>
            <w:bottom w:val="none" w:sz="0" w:space="0" w:color="auto"/>
            <w:right w:val="none" w:sz="0" w:space="0" w:color="auto"/>
          </w:divBdr>
        </w:div>
        <w:div w:id="1431120843">
          <w:marLeft w:val="1166"/>
          <w:marRight w:val="0"/>
          <w:marTop w:val="96"/>
          <w:marBottom w:val="0"/>
          <w:divBdr>
            <w:top w:val="none" w:sz="0" w:space="0" w:color="auto"/>
            <w:left w:val="none" w:sz="0" w:space="0" w:color="auto"/>
            <w:bottom w:val="none" w:sz="0" w:space="0" w:color="auto"/>
            <w:right w:val="none" w:sz="0" w:space="0" w:color="auto"/>
          </w:divBdr>
        </w:div>
        <w:div w:id="1029333711">
          <w:marLeft w:val="1800"/>
          <w:marRight w:val="0"/>
          <w:marTop w:val="77"/>
          <w:marBottom w:val="0"/>
          <w:divBdr>
            <w:top w:val="none" w:sz="0" w:space="0" w:color="auto"/>
            <w:left w:val="none" w:sz="0" w:space="0" w:color="auto"/>
            <w:bottom w:val="none" w:sz="0" w:space="0" w:color="auto"/>
            <w:right w:val="none" w:sz="0" w:space="0" w:color="auto"/>
          </w:divBdr>
        </w:div>
        <w:div w:id="910043104">
          <w:marLeft w:val="1800"/>
          <w:marRight w:val="0"/>
          <w:marTop w:val="77"/>
          <w:marBottom w:val="0"/>
          <w:divBdr>
            <w:top w:val="none" w:sz="0" w:space="0" w:color="auto"/>
            <w:left w:val="none" w:sz="0" w:space="0" w:color="auto"/>
            <w:bottom w:val="none" w:sz="0" w:space="0" w:color="auto"/>
            <w:right w:val="none" w:sz="0" w:space="0" w:color="auto"/>
          </w:divBdr>
        </w:div>
        <w:div w:id="812412040">
          <w:marLeft w:val="1800"/>
          <w:marRight w:val="0"/>
          <w:marTop w:val="77"/>
          <w:marBottom w:val="0"/>
          <w:divBdr>
            <w:top w:val="none" w:sz="0" w:space="0" w:color="auto"/>
            <w:left w:val="none" w:sz="0" w:space="0" w:color="auto"/>
            <w:bottom w:val="none" w:sz="0" w:space="0" w:color="auto"/>
            <w:right w:val="none" w:sz="0" w:space="0" w:color="auto"/>
          </w:divBdr>
        </w:div>
        <w:div w:id="1685327590">
          <w:marLeft w:val="1800"/>
          <w:marRight w:val="0"/>
          <w:marTop w:val="77"/>
          <w:marBottom w:val="0"/>
          <w:divBdr>
            <w:top w:val="none" w:sz="0" w:space="0" w:color="auto"/>
            <w:left w:val="none" w:sz="0" w:space="0" w:color="auto"/>
            <w:bottom w:val="none" w:sz="0" w:space="0" w:color="auto"/>
            <w:right w:val="none" w:sz="0" w:space="0" w:color="auto"/>
          </w:divBdr>
        </w:div>
      </w:divsChild>
    </w:div>
    <w:div w:id="196047744">
      <w:bodyDiv w:val="1"/>
      <w:marLeft w:val="0"/>
      <w:marRight w:val="0"/>
      <w:marTop w:val="0"/>
      <w:marBottom w:val="0"/>
      <w:divBdr>
        <w:top w:val="none" w:sz="0" w:space="0" w:color="auto"/>
        <w:left w:val="none" w:sz="0" w:space="0" w:color="auto"/>
        <w:bottom w:val="none" w:sz="0" w:space="0" w:color="auto"/>
        <w:right w:val="none" w:sz="0" w:space="0" w:color="auto"/>
      </w:divBdr>
      <w:divsChild>
        <w:div w:id="469320662">
          <w:marLeft w:val="0"/>
          <w:marRight w:val="1"/>
          <w:marTop w:val="0"/>
          <w:marBottom w:val="0"/>
          <w:divBdr>
            <w:top w:val="none" w:sz="0" w:space="0" w:color="auto"/>
            <w:left w:val="none" w:sz="0" w:space="0" w:color="auto"/>
            <w:bottom w:val="none" w:sz="0" w:space="0" w:color="auto"/>
            <w:right w:val="none" w:sz="0" w:space="0" w:color="auto"/>
          </w:divBdr>
          <w:divsChild>
            <w:div w:id="847913403">
              <w:marLeft w:val="0"/>
              <w:marRight w:val="0"/>
              <w:marTop w:val="0"/>
              <w:marBottom w:val="0"/>
              <w:divBdr>
                <w:top w:val="none" w:sz="0" w:space="0" w:color="auto"/>
                <w:left w:val="none" w:sz="0" w:space="0" w:color="auto"/>
                <w:bottom w:val="none" w:sz="0" w:space="0" w:color="auto"/>
                <w:right w:val="none" w:sz="0" w:space="0" w:color="auto"/>
              </w:divBdr>
              <w:divsChild>
                <w:div w:id="58867721">
                  <w:marLeft w:val="0"/>
                  <w:marRight w:val="1"/>
                  <w:marTop w:val="0"/>
                  <w:marBottom w:val="0"/>
                  <w:divBdr>
                    <w:top w:val="none" w:sz="0" w:space="0" w:color="auto"/>
                    <w:left w:val="none" w:sz="0" w:space="0" w:color="auto"/>
                    <w:bottom w:val="none" w:sz="0" w:space="0" w:color="auto"/>
                    <w:right w:val="none" w:sz="0" w:space="0" w:color="auto"/>
                  </w:divBdr>
                  <w:divsChild>
                    <w:div w:id="1680542087">
                      <w:marLeft w:val="0"/>
                      <w:marRight w:val="0"/>
                      <w:marTop w:val="0"/>
                      <w:marBottom w:val="0"/>
                      <w:divBdr>
                        <w:top w:val="none" w:sz="0" w:space="0" w:color="auto"/>
                        <w:left w:val="none" w:sz="0" w:space="0" w:color="auto"/>
                        <w:bottom w:val="none" w:sz="0" w:space="0" w:color="auto"/>
                        <w:right w:val="none" w:sz="0" w:space="0" w:color="auto"/>
                      </w:divBdr>
                      <w:divsChild>
                        <w:div w:id="1199468754">
                          <w:marLeft w:val="0"/>
                          <w:marRight w:val="0"/>
                          <w:marTop w:val="0"/>
                          <w:marBottom w:val="0"/>
                          <w:divBdr>
                            <w:top w:val="none" w:sz="0" w:space="0" w:color="auto"/>
                            <w:left w:val="none" w:sz="0" w:space="0" w:color="auto"/>
                            <w:bottom w:val="none" w:sz="0" w:space="0" w:color="auto"/>
                            <w:right w:val="none" w:sz="0" w:space="0" w:color="auto"/>
                          </w:divBdr>
                          <w:divsChild>
                            <w:div w:id="1183979120">
                              <w:marLeft w:val="0"/>
                              <w:marRight w:val="0"/>
                              <w:marTop w:val="120"/>
                              <w:marBottom w:val="360"/>
                              <w:divBdr>
                                <w:top w:val="none" w:sz="0" w:space="0" w:color="auto"/>
                                <w:left w:val="none" w:sz="0" w:space="0" w:color="auto"/>
                                <w:bottom w:val="none" w:sz="0" w:space="0" w:color="auto"/>
                                <w:right w:val="none" w:sz="0" w:space="0" w:color="auto"/>
                              </w:divBdr>
                              <w:divsChild>
                                <w:div w:id="1540581049">
                                  <w:marLeft w:val="0"/>
                                  <w:marRight w:val="0"/>
                                  <w:marTop w:val="0"/>
                                  <w:marBottom w:val="0"/>
                                  <w:divBdr>
                                    <w:top w:val="none" w:sz="0" w:space="0" w:color="auto"/>
                                    <w:left w:val="none" w:sz="0" w:space="0" w:color="auto"/>
                                    <w:bottom w:val="none" w:sz="0" w:space="0" w:color="auto"/>
                                    <w:right w:val="none" w:sz="0" w:space="0" w:color="auto"/>
                                  </w:divBdr>
                                </w:div>
                                <w:div w:id="155589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0440515">
      <w:bodyDiv w:val="1"/>
      <w:marLeft w:val="0"/>
      <w:marRight w:val="0"/>
      <w:marTop w:val="0"/>
      <w:marBottom w:val="0"/>
      <w:divBdr>
        <w:top w:val="none" w:sz="0" w:space="0" w:color="auto"/>
        <w:left w:val="none" w:sz="0" w:space="0" w:color="auto"/>
        <w:bottom w:val="none" w:sz="0" w:space="0" w:color="auto"/>
        <w:right w:val="none" w:sz="0" w:space="0" w:color="auto"/>
      </w:divBdr>
      <w:divsChild>
        <w:div w:id="52504806">
          <w:marLeft w:val="0"/>
          <w:marRight w:val="1"/>
          <w:marTop w:val="0"/>
          <w:marBottom w:val="0"/>
          <w:divBdr>
            <w:top w:val="none" w:sz="0" w:space="0" w:color="auto"/>
            <w:left w:val="none" w:sz="0" w:space="0" w:color="auto"/>
            <w:bottom w:val="none" w:sz="0" w:space="0" w:color="auto"/>
            <w:right w:val="none" w:sz="0" w:space="0" w:color="auto"/>
          </w:divBdr>
          <w:divsChild>
            <w:div w:id="828131533">
              <w:marLeft w:val="0"/>
              <w:marRight w:val="0"/>
              <w:marTop w:val="0"/>
              <w:marBottom w:val="0"/>
              <w:divBdr>
                <w:top w:val="none" w:sz="0" w:space="0" w:color="auto"/>
                <w:left w:val="none" w:sz="0" w:space="0" w:color="auto"/>
                <w:bottom w:val="none" w:sz="0" w:space="0" w:color="auto"/>
                <w:right w:val="none" w:sz="0" w:space="0" w:color="auto"/>
              </w:divBdr>
              <w:divsChild>
                <w:div w:id="1206794285">
                  <w:marLeft w:val="0"/>
                  <w:marRight w:val="1"/>
                  <w:marTop w:val="0"/>
                  <w:marBottom w:val="0"/>
                  <w:divBdr>
                    <w:top w:val="none" w:sz="0" w:space="0" w:color="auto"/>
                    <w:left w:val="none" w:sz="0" w:space="0" w:color="auto"/>
                    <w:bottom w:val="none" w:sz="0" w:space="0" w:color="auto"/>
                    <w:right w:val="none" w:sz="0" w:space="0" w:color="auto"/>
                  </w:divBdr>
                  <w:divsChild>
                    <w:div w:id="528571163">
                      <w:marLeft w:val="0"/>
                      <w:marRight w:val="0"/>
                      <w:marTop w:val="0"/>
                      <w:marBottom w:val="0"/>
                      <w:divBdr>
                        <w:top w:val="none" w:sz="0" w:space="0" w:color="auto"/>
                        <w:left w:val="none" w:sz="0" w:space="0" w:color="auto"/>
                        <w:bottom w:val="none" w:sz="0" w:space="0" w:color="auto"/>
                        <w:right w:val="none" w:sz="0" w:space="0" w:color="auto"/>
                      </w:divBdr>
                      <w:divsChild>
                        <w:div w:id="419526452">
                          <w:marLeft w:val="0"/>
                          <w:marRight w:val="0"/>
                          <w:marTop w:val="0"/>
                          <w:marBottom w:val="0"/>
                          <w:divBdr>
                            <w:top w:val="none" w:sz="0" w:space="0" w:color="auto"/>
                            <w:left w:val="none" w:sz="0" w:space="0" w:color="auto"/>
                            <w:bottom w:val="none" w:sz="0" w:space="0" w:color="auto"/>
                            <w:right w:val="none" w:sz="0" w:space="0" w:color="auto"/>
                          </w:divBdr>
                          <w:divsChild>
                            <w:div w:id="700515579">
                              <w:marLeft w:val="0"/>
                              <w:marRight w:val="0"/>
                              <w:marTop w:val="120"/>
                              <w:marBottom w:val="360"/>
                              <w:divBdr>
                                <w:top w:val="none" w:sz="0" w:space="0" w:color="auto"/>
                                <w:left w:val="none" w:sz="0" w:space="0" w:color="auto"/>
                                <w:bottom w:val="none" w:sz="0" w:space="0" w:color="auto"/>
                                <w:right w:val="none" w:sz="0" w:space="0" w:color="auto"/>
                              </w:divBdr>
                              <w:divsChild>
                                <w:div w:id="898244678">
                                  <w:marLeft w:val="420"/>
                                  <w:marRight w:val="0"/>
                                  <w:marTop w:val="0"/>
                                  <w:marBottom w:val="0"/>
                                  <w:divBdr>
                                    <w:top w:val="none" w:sz="0" w:space="0" w:color="auto"/>
                                    <w:left w:val="none" w:sz="0" w:space="0" w:color="auto"/>
                                    <w:bottom w:val="none" w:sz="0" w:space="0" w:color="auto"/>
                                    <w:right w:val="none" w:sz="0" w:space="0" w:color="auto"/>
                                  </w:divBdr>
                                  <w:divsChild>
                                    <w:div w:id="164385343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2161193">
      <w:bodyDiv w:val="1"/>
      <w:marLeft w:val="0"/>
      <w:marRight w:val="0"/>
      <w:marTop w:val="0"/>
      <w:marBottom w:val="0"/>
      <w:divBdr>
        <w:top w:val="none" w:sz="0" w:space="0" w:color="auto"/>
        <w:left w:val="none" w:sz="0" w:space="0" w:color="auto"/>
        <w:bottom w:val="none" w:sz="0" w:space="0" w:color="auto"/>
        <w:right w:val="none" w:sz="0" w:space="0" w:color="auto"/>
      </w:divBdr>
      <w:divsChild>
        <w:div w:id="1161656586">
          <w:marLeft w:val="0"/>
          <w:marRight w:val="1"/>
          <w:marTop w:val="0"/>
          <w:marBottom w:val="0"/>
          <w:divBdr>
            <w:top w:val="none" w:sz="0" w:space="0" w:color="auto"/>
            <w:left w:val="none" w:sz="0" w:space="0" w:color="auto"/>
            <w:bottom w:val="none" w:sz="0" w:space="0" w:color="auto"/>
            <w:right w:val="none" w:sz="0" w:space="0" w:color="auto"/>
          </w:divBdr>
          <w:divsChild>
            <w:div w:id="696582763">
              <w:marLeft w:val="0"/>
              <w:marRight w:val="0"/>
              <w:marTop w:val="0"/>
              <w:marBottom w:val="0"/>
              <w:divBdr>
                <w:top w:val="none" w:sz="0" w:space="0" w:color="auto"/>
                <w:left w:val="none" w:sz="0" w:space="0" w:color="auto"/>
                <w:bottom w:val="none" w:sz="0" w:space="0" w:color="auto"/>
                <w:right w:val="none" w:sz="0" w:space="0" w:color="auto"/>
              </w:divBdr>
              <w:divsChild>
                <w:div w:id="296228263">
                  <w:marLeft w:val="0"/>
                  <w:marRight w:val="1"/>
                  <w:marTop w:val="0"/>
                  <w:marBottom w:val="0"/>
                  <w:divBdr>
                    <w:top w:val="none" w:sz="0" w:space="0" w:color="auto"/>
                    <w:left w:val="none" w:sz="0" w:space="0" w:color="auto"/>
                    <w:bottom w:val="none" w:sz="0" w:space="0" w:color="auto"/>
                    <w:right w:val="none" w:sz="0" w:space="0" w:color="auto"/>
                  </w:divBdr>
                  <w:divsChild>
                    <w:div w:id="971909387">
                      <w:marLeft w:val="0"/>
                      <w:marRight w:val="0"/>
                      <w:marTop w:val="0"/>
                      <w:marBottom w:val="0"/>
                      <w:divBdr>
                        <w:top w:val="none" w:sz="0" w:space="0" w:color="auto"/>
                        <w:left w:val="none" w:sz="0" w:space="0" w:color="auto"/>
                        <w:bottom w:val="none" w:sz="0" w:space="0" w:color="auto"/>
                        <w:right w:val="none" w:sz="0" w:space="0" w:color="auto"/>
                      </w:divBdr>
                      <w:divsChild>
                        <w:div w:id="2049831">
                          <w:marLeft w:val="0"/>
                          <w:marRight w:val="0"/>
                          <w:marTop w:val="0"/>
                          <w:marBottom w:val="0"/>
                          <w:divBdr>
                            <w:top w:val="none" w:sz="0" w:space="0" w:color="auto"/>
                            <w:left w:val="none" w:sz="0" w:space="0" w:color="auto"/>
                            <w:bottom w:val="none" w:sz="0" w:space="0" w:color="auto"/>
                            <w:right w:val="none" w:sz="0" w:space="0" w:color="auto"/>
                          </w:divBdr>
                          <w:divsChild>
                            <w:div w:id="2029866066">
                              <w:marLeft w:val="0"/>
                              <w:marRight w:val="0"/>
                              <w:marTop w:val="120"/>
                              <w:marBottom w:val="360"/>
                              <w:divBdr>
                                <w:top w:val="none" w:sz="0" w:space="0" w:color="auto"/>
                                <w:left w:val="none" w:sz="0" w:space="0" w:color="auto"/>
                                <w:bottom w:val="none" w:sz="0" w:space="0" w:color="auto"/>
                                <w:right w:val="none" w:sz="0" w:space="0" w:color="auto"/>
                              </w:divBdr>
                              <w:divsChild>
                                <w:div w:id="1828814566">
                                  <w:marLeft w:val="420"/>
                                  <w:marRight w:val="0"/>
                                  <w:marTop w:val="0"/>
                                  <w:marBottom w:val="0"/>
                                  <w:divBdr>
                                    <w:top w:val="none" w:sz="0" w:space="0" w:color="auto"/>
                                    <w:left w:val="none" w:sz="0" w:space="0" w:color="auto"/>
                                    <w:bottom w:val="none" w:sz="0" w:space="0" w:color="auto"/>
                                    <w:right w:val="none" w:sz="0" w:space="0" w:color="auto"/>
                                  </w:divBdr>
                                  <w:divsChild>
                                    <w:div w:id="128989963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822244">
      <w:bodyDiv w:val="1"/>
      <w:marLeft w:val="0"/>
      <w:marRight w:val="0"/>
      <w:marTop w:val="0"/>
      <w:marBottom w:val="0"/>
      <w:divBdr>
        <w:top w:val="none" w:sz="0" w:space="0" w:color="auto"/>
        <w:left w:val="none" w:sz="0" w:space="0" w:color="auto"/>
        <w:bottom w:val="none" w:sz="0" w:space="0" w:color="auto"/>
        <w:right w:val="none" w:sz="0" w:space="0" w:color="auto"/>
      </w:divBdr>
      <w:divsChild>
        <w:div w:id="1063990517">
          <w:marLeft w:val="0"/>
          <w:marRight w:val="0"/>
          <w:marTop w:val="0"/>
          <w:marBottom w:val="0"/>
          <w:divBdr>
            <w:top w:val="none" w:sz="0" w:space="0" w:color="auto"/>
            <w:left w:val="none" w:sz="0" w:space="0" w:color="auto"/>
            <w:bottom w:val="none" w:sz="0" w:space="0" w:color="auto"/>
            <w:right w:val="none" w:sz="0" w:space="0" w:color="auto"/>
          </w:divBdr>
          <w:divsChild>
            <w:div w:id="1526745209">
              <w:marLeft w:val="0"/>
              <w:marRight w:val="0"/>
              <w:marTop w:val="0"/>
              <w:marBottom w:val="0"/>
              <w:divBdr>
                <w:top w:val="none" w:sz="0" w:space="0" w:color="auto"/>
                <w:left w:val="none" w:sz="0" w:space="0" w:color="auto"/>
                <w:bottom w:val="none" w:sz="0" w:space="0" w:color="auto"/>
                <w:right w:val="none" w:sz="0" w:space="0" w:color="auto"/>
              </w:divBdr>
            </w:div>
            <w:div w:id="1989046636">
              <w:marLeft w:val="0"/>
              <w:marRight w:val="0"/>
              <w:marTop w:val="0"/>
              <w:marBottom w:val="0"/>
              <w:divBdr>
                <w:top w:val="none" w:sz="0" w:space="0" w:color="auto"/>
                <w:left w:val="none" w:sz="0" w:space="0" w:color="auto"/>
                <w:bottom w:val="none" w:sz="0" w:space="0" w:color="auto"/>
                <w:right w:val="none" w:sz="0" w:space="0" w:color="auto"/>
              </w:divBdr>
            </w:div>
            <w:div w:id="1703747028">
              <w:marLeft w:val="0"/>
              <w:marRight w:val="0"/>
              <w:marTop w:val="0"/>
              <w:marBottom w:val="0"/>
              <w:divBdr>
                <w:top w:val="none" w:sz="0" w:space="0" w:color="auto"/>
                <w:left w:val="none" w:sz="0" w:space="0" w:color="auto"/>
                <w:bottom w:val="none" w:sz="0" w:space="0" w:color="auto"/>
                <w:right w:val="none" w:sz="0" w:space="0" w:color="auto"/>
              </w:divBdr>
            </w:div>
            <w:div w:id="1662151517">
              <w:marLeft w:val="0"/>
              <w:marRight w:val="0"/>
              <w:marTop w:val="0"/>
              <w:marBottom w:val="0"/>
              <w:divBdr>
                <w:top w:val="none" w:sz="0" w:space="0" w:color="auto"/>
                <w:left w:val="none" w:sz="0" w:space="0" w:color="auto"/>
                <w:bottom w:val="none" w:sz="0" w:space="0" w:color="auto"/>
                <w:right w:val="none" w:sz="0" w:space="0" w:color="auto"/>
              </w:divBdr>
            </w:div>
            <w:div w:id="1869678718">
              <w:marLeft w:val="0"/>
              <w:marRight w:val="0"/>
              <w:marTop w:val="0"/>
              <w:marBottom w:val="0"/>
              <w:divBdr>
                <w:top w:val="none" w:sz="0" w:space="0" w:color="auto"/>
                <w:left w:val="none" w:sz="0" w:space="0" w:color="auto"/>
                <w:bottom w:val="none" w:sz="0" w:space="0" w:color="auto"/>
                <w:right w:val="none" w:sz="0" w:space="0" w:color="auto"/>
              </w:divBdr>
            </w:div>
            <w:div w:id="1358844988">
              <w:marLeft w:val="0"/>
              <w:marRight w:val="0"/>
              <w:marTop w:val="0"/>
              <w:marBottom w:val="0"/>
              <w:divBdr>
                <w:top w:val="none" w:sz="0" w:space="0" w:color="auto"/>
                <w:left w:val="none" w:sz="0" w:space="0" w:color="auto"/>
                <w:bottom w:val="none" w:sz="0" w:space="0" w:color="auto"/>
                <w:right w:val="none" w:sz="0" w:space="0" w:color="auto"/>
              </w:divBdr>
            </w:div>
            <w:div w:id="722292818">
              <w:marLeft w:val="0"/>
              <w:marRight w:val="0"/>
              <w:marTop w:val="0"/>
              <w:marBottom w:val="0"/>
              <w:divBdr>
                <w:top w:val="none" w:sz="0" w:space="0" w:color="auto"/>
                <w:left w:val="none" w:sz="0" w:space="0" w:color="auto"/>
                <w:bottom w:val="none" w:sz="0" w:space="0" w:color="auto"/>
                <w:right w:val="none" w:sz="0" w:space="0" w:color="auto"/>
              </w:divBdr>
            </w:div>
            <w:div w:id="1988896726">
              <w:marLeft w:val="0"/>
              <w:marRight w:val="0"/>
              <w:marTop w:val="0"/>
              <w:marBottom w:val="0"/>
              <w:divBdr>
                <w:top w:val="none" w:sz="0" w:space="0" w:color="auto"/>
                <w:left w:val="none" w:sz="0" w:space="0" w:color="auto"/>
                <w:bottom w:val="none" w:sz="0" w:space="0" w:color="auto"/>
                <w:right w:val="none" w:sz="0" w:space="0" w:color="auto"/>
              </w:divBdr>
            </w:div>
            <w:div w:id="1161891029">
              <w:marLeft w:val="0"/>
              <w:marRight w:val="0"/>
              <w:marTop w:val="0"/>
              <w:marBottom w:val="0"/>
              <w:divBdr>
                <w:top w:val="none" w:sz="0" w:space="0" w:color="auto"/>
                <w:left w:val="none" w:sz="0" w:space="0" w:color="auto"/>
                <w:bottom w:val="none" w:sz="0" w:space="0" w:color="auto"/>
                <w:right w:val="none" w:sz="0" w:space="0" w:color="auto"/>
              </w:divBdr>
            </w:div>
            <w:div w:id="1396776389">
              <w:marLeft w:val="0"/>
              <w:marRight w:val="0"/>
              <w:marTop w:val="0"/>
              <w:marBottom w:val="0"/>
              <w:divBdr>
                <w:top w:val="none" w:sz="0" w:space="0" w:color="auto"/>
                <w:left w:val="none" w:sz="0" w:space="0" w:color="auto"/>
                <w:bottom w:val="none" w:sz="0" w:space="0" w:color="auto"/>
                <w:right w:val="none" w:sz="0" w:space="0" w:color="auto"/>
              </w:divBdr>
            </w:div>
            <w:div w:id="376587687">
              <w:marLeft w:val="0"/>
              <w:marRight w:val="0"/>
              <w:marTop w:val="0"/>
              <w:marBottom w:val="0"/>
              <w:divBdr>
                <w:top w:val="none" w:sz="0" w:space="0" w:color="auto"/>
                <w:left w:val="none" w:sz="0" w:space="0" w:color="auto"/>
                <w:bottom w:val="none" w:sz="0" w:space="0" w:color="auto"/>
                <w:right w:val="none" w:sz="0" w:space="0" w:color="auto"/>
              </w:divBdr>
            </w:div>
            <w:div w:id="1014766186">
              <w:marLeft w:val="0"/>
              <w:marRight w:val="0"/>
              <w:marTop w:val="0"/>
              <w:marBottom w:val="0"/>
              <w:divBdr>
                <w:top w:val="none" w:sz="0" w:space="0" w:color="auto"/>
                <w:left w:val="none" w:sz="0" w:space="0" w:color="auto"/>
                <w:bottom w:val="none" w:sz="0" w:space="0" w:color="auto"/>
                <w:right w:val="none" w:sz="0" w:space="0" w:color="auto"/>
              </w:divBdr>
            </w:div>
            <w:div w:id="155669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551222">
      <w:bodyDiv w:val="1"/>
      <w:marLeft w:val="0"/>
      <w:marRight w:val="0"/>
      <w:marTop w:val="0"/>
      <w:marBottom w:val="0"/>
      <w:divBdr>
        <w:top w:val="none" w:sz="0" w:space="0" w:color="auto"/>
        <w:left w:val="none" w:sz="0" w:space="0" w:color="auto"/>
        <w:bottom w:val="none" w:sz="0" w:space="0" w:color="auto"/>
        <w:right w:val="none" w:sz="0" w:space="0" w:color="auto"/>
      </w:divBdr>
      <w:divsChild>
        <w:div w:id="1481074676">
          <w:marLeft w:val="0"/>
          <w:marRight w:val="1"/>
          <w:marTop w:val="0"/>
          <w:marBottom w:val="0"/>
          <w:divBdr>
            <w:top w:val="none" w:sz="0" w:space="0" w:color="auto"/>
            <w:left w:val="none" w:sz="0" w:space="0" w:color="auto"/>
            <w:bottom w:val="none" w:sz="0" w:space="0" w:color="auto"/>
            <w:right w:val="none" w:sz="0" w:space="0" w:color="auto"/>
          </w:divBdr>
          <w:divsChild>
            <w:div w:id="1821993113">
              <w:marLeft w:val="0"/>
              <w:marRight w:val="0"/>
              <w:marTop w:val="0"/>
              <w:marBottom w:val="0"/>
              <w:divBdr>
                <w:top w:val="none" w:sz="0" w:space="0" w:color="auto"/>
                <w:left w:val="none" w:sz="0" w:space="0" w:color="auto"/>
                <w:bottom w:val="none" w:sz="0" w:space="0" w:color="auto"/>
                <w:right w:val="none" w:sz="0" w:space="0" w:color="auto"/>
              </w:divBdr>
              <w:divsChild>
                <w:div w:id="1444225576">
                  <w:marLeft w:val="0"/>
                  <w:marRight w:val="1"/>
                  <w:marTop w:val="0"/>
                  <w:marBottom w:val="0"/>
                  <w:divBdr>
                    <w:top w:val="none" w:sz="0" w:space="0" w:color="auto"/>
                    <w:left w:val="none" w:sz="0" w:space="0" w:color="auto"/>
                    <w:bottom w:val="none" w:sz="0" w:space="0" w:color="auto"/>
                    <w:right w:val="none" w:sz="0" w:space="0" w:color="auto"/>
                  </w:divBdr>
                  <w:divsChild>
                    <w:div w:id="1463233931">
                      <w:marLeft w:val="0"/>
                      <w:marRight w:val="0"/>
                      <w:marTop w:val="0"/>
                      <w:marBottom w:val="0"/>
                      <w:divBdr>
                        <w:top w:val="none" w:sz="0" w:space="0" w:color="auto"/>
                        <w:left w:val="none" w:sz="0" w:space="0" w:color="auto"/>
                        <w:bottom w:val="none" w:sz="0" w:space="0" w:color="auto"/>
                        <w:right w:val="none" w:sz="0" w:space="0" w:color="auto"/>
                      </w:divBdr>
                      <w:divsChild>
                        <w:div w:id="1332681529">
                          <w:marLeft w:val="0"/>
                          <w:marRight w:val="0"/>
                          <w:marTop w:val="0"/>
                          <w:marBottom w:val="0"/>
                          <w:divBdr>
                            <w:top w:val="none" w:sz="0" w:space="0" w:color="auto"/>
                            <w:left w:val="none" w:sz="0" w:space="0" w:color="auto"/>
                            <w:bottom w:val="none" w:sz="0" w:space="0" w:color="auto"/>
                            <w:right w:val="none" w:sz="0" w:space="0" w:color="auto"/>
                          </w:divBdr>
                          <w:divsChild>
                            <w:div w:id="43531140">
                              <w:marLeft w:val="0"/>
                              <w:marRight w:val="0"/>
                              <w:marTop w:val="120"/>
                              <w:marBottom w:val="360"/>
                              <w:divBdr>
                                <w:top w:val="none" w:sz="0" w:space="0" w:color="auto"/>
                                <w:left w:val="none" w:sz="0" w:space="0" w:color="auto"/>
                                <w:bottom w:val="none" w:sz="0" w:space="0" w:color="auto"/>
                                <w:right w:val="none" w:sz="0" w:space="0" w:color="auto"/>
                              </w:divBdr>
                              <w:divsChild>
                                <w:div w:id="32196379">
                                  <w:marLeft w:val="0"/>
                                  <w:marRight w:val="0"/>
                                  <w:marTop w:val="0"/>
                                  <w:marBottom w:val="0"/>
                                  <w:divBdr>
                                    <w:top w:val="none" w:sz="0" w:space="0" w:color="auto"/>
                                    <w:left w:val="none" w:sz="0" w:space="0" w:color="auto"/>
                                    <w:bottom w:val="none" w:sz="0" w:space="0" w:color="auto"/>
                                    <w:right w:val="none" w:sz="0" w:space="0" w:color="auto"/>
                                  </w:divBdr>
                                </w:div>
                                <w:div w:id="214106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9093752">
      <w:bodyDiv w:val="1"/>
      <w:marLeft w:val="0"/>
      <w:marRight w:val="0"/>
      <w:marTop w:val="0"/>
      <w:marBottom w:val="0"/>
      <w:divBdr>
        <w:top w:val="none" w:sz="0" w:space="0" w:color="auto"/>
        <w:left w:val="none" w:sz="0" w:space="0" w:color="auto"/>
        <w:bottom w:val="none" w:sz="0" w:space="0" w:color="auto"/>
        <w:right w:val="none" w:sz="0" w:space="0" w:color="auto"/>
      </w:divBdr>
      <w:divsChild>
        <w:div w:id="2050370437">
          <w:marLeft w:val="0"/>
          <w:marRight w:val="1"/>
          <w:marTop w:val="0"/>
          <w:marBottom w:val="0"/>
          <w:divBdr>
            <w:top w:val="none" w:sz="0" w:space="0" w:color="auto"/>
            <w:left w:val="none" w:sz="0" w:space="0" w:color="auto"/>
            <w:bottom w:val="none" w:sz="0" w:space="0" w:color="auto"/>
            <w:right w:val="none" w:sz="0" w:space="0" w:color="auto"/>
          </w:divBdr>
          <w:divsChild>
            <w:div w:id="79372697">
              <w:marLeft w:val="0"/>
              <w:marRight w:val="0"/>
              <w:marTop w:val="0"/>
              <w:marBottom w:val="0"/>
              <w:divBdr>
                <w:top w:val="none" w:sz="0" w:space="0" w:color="auto"/>
                <w:left w:val="none" w:sz="0" w:space="0" w:color="auto"/>
                <w:bottom w:val="none" w:sz="0" w:space="0" w:color="auto"/>
                <w:right w:val="none" w:sz="0" w:space="0" w:color="auto"/>
              </w:divBdr>
              <w:divsChild>
                <w:div w:id="1862814929">
                  <w:marLeft w:val="0"/>
                  <w:marRight w:val="1"/>
                  <w:marTop w:val="0"/>
                  <w:marBottom w:val="0"/>
                  <w:divBdr>
                    <w:top w:val="none" w:sz="0" w:space="0" w:color="auto"/>
                    <w:left w:val="none" w:sz="0" w:space="0" w:color="auto"/>
                    <w:bottom w:val="none" w:sz="0" w:space="0" w:color="auto"/>
                    <w:right w:val="none" w:sz="0" w:space="0" w:color="auto"/>
                  </w:divBdr>
                  <w:divsChild>
                    <w:div w:id="1586383273">
                      <w:marLeft w:val="0"/>
                      <w:marRight w:val="0"/>
                      <w:marTop w:val="0"/>
                      <w:marBottom w:val="0"/>
                      <w:divBdr>
                        <w:top w:val="none" w:sz="0" w:space="0" w:color="auto"/>
                        <w:left w:val="none" w:sz="0" w:space="0" w:color="auto"/>
                        <w:bottom w:val="none" w:sz="0" w:space="0" w:color="auto"/>
                        <w:right w:val="none" w:sz="0" w:space="0" w:color="auto"/>
                      </w:divBdr>
                      <w:divsChild>
                        <w:div w:id="51386872">
                          <w:marLeft w:val="0"/>
                          <w:marRight w:val="0"/>
                          <w:marTop w:val="0"/>
                          <w:marBottom w:val="0"/>
                          <w:divBdr>
                            <w:top w:val="none" w:sz="0" w:space="0" w:color="auto"/>
                            <w:left w:val="none" w:sz="0" w:space="0" w:color="auto"/>
                            <w:bottom w:val="none" w:sz="0" w:space="0" w:color="auto"/>
                            <w:right w:val="none" w:sz="0" w:space="0" w:color="auto"/>
                          </w:divBdr>
                          <w:divsChild>
                            <w:div w:id="592856149">
                              <w:marLeft w:val="0"/>
                              <w:marRight w:val="0"/>
                              <w:marTop w:val="0"/>
                              <w:marBottom w:val="0"/>
                              <w:divBdr>
                                <w:top w:val="none" w:sz="0" w:space="0" w:color="auto"/>
                                <w:left w:val="none" w:sz="0" w:space="0" w:color="auto"/>
                                <w:bottom w:val="none" w:sz="0" w:space="0" w:color="auto"/>
                                <w:right w:val="none" w:sz="0" w:space="0" w:color="auto"/>
                              </w:divBdr>
                            </w:div>
                          </w:divsChild>
                        </w:div>
                        <w:div w:id="156846815">
                          <w:marLeft w:val="0"/>
                          <w:marRight w:val="0"/>
                          <w:marTop w:val="0"/>
                          <w:marBottom w:val="0"/>
                          <w:divBdr>
                            <w:top w:val="none" w:sz="0" w:space="0" w:color="auto"/>
                            <w:left w:val="none" w:sz="0" w:space="0" w:color="auto"/>
                            <w:bottom w:val="none" w:sz="0" w:space="0" w:color="auto"/>
                            <w:right w:val="none" w:sz="0" w:space="0" w:color="auto"/>
                          </w:divBdr>
                          <w:divsChild>
                            <w:div w:id="704909840">
                              <w:marLeft w:val="0"/>
                              <w:marRight w:val="0"/>
                              <w:marTop w:val="120"/>
                              <w:marBottom w:val="360"/>
                              <w:divBdr>
                                <w:top w:val="none" w:sz="0" w:space="0" w:color="auto"/>
                                <w:left w:val="none" w:sz="0" w:space="0" w:color="auto"/>
                                <w:bottom w:val="none" w:sz="0" w:space="0" w:color="auto"/>
                                <w:right w:val="none" w:sz="0" w:space="0" w:color="auto"/>
                              </w:divBdr>
                              <w:divsChild>
                                <w:div w:id="1369144888">
                                  <w:marLeft w:val="0"/>
                                  <w:marRight w:val="0"/>
                                  <w:marTop w:val="0"/>
                                  <w:marBottom w:val="0"/>
                                  <w:divBdr>
                                    <w:top w:val="none" w:sz="0" w:space="0" w:color="auto"/>
                                    <w:left w:val="none" w:sz="0" w:space="0" w:color="auto"/>
                                    <w:bottom w:val="none" w:sz="0" w:space="0" w:color="auto"/>
                                    <w:right w:val="none" w:sz="0" w:space="0" w:color="auto"/>
                                  </w:divBdr>
                                </w:div>
                                <w:div w:id="118701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733337">
      <w:bodyDiv w:val="1"/>
      <w:marLeft w:val="0"/>
      <w:marRight w:val="0"/>
      <w:marTop w:val="0"/>
      <w:marBottom w:val="0"/>
      <w:divBdr>
        <w:top w:val="none" w:sz="0" w:space="0" w:color="auto"/>
        <w:left w:val="none" w:sz="0" w:space="0" w:color="auto"/>
        <w:bottom w:val="none" w:sz="0" w:space="0" w:color="auto"/>
        <w:right w:val="none" w:sz="0" w:space="0" w:color="auto"/>
      </w:divBdr>
      <w:divsChild>
        <w:div w:id="1644308041">
          <w:marLeft w:val="446"/>
          <w:marRight w:val="0"/>
          <w:marTop w:val="77"/>
          <w:marBottom w:val="0"/>
          <w:divBdr>
            <w:top w:val="none" w:sz="0" w:space="0" w:color="auto"/>
            <w:left w:val="none" w:sz="0" w:space="0" w:color="auto"/>
            <w:bottom w:val="none" w:sz="0" w:space="0" w:color="auto"/>
            <w:right w:val="none" w:sz="0" w:space="0" w:color="auto"/>
          </w:divBdr>
        </w:div>
        <w:div w:id="960041449">
          <w:marLeft w:val="547"/>
          <w:marRight w:val="0"/>
          <w:marTop w:val="77"/>
          <w:marBottom w:val="0"/>
          <w:divBdr>
            <w:top w:val="none" w:sz="0" w:space="0" w:color="auto"/>
            <w:left w:val="none" w:sz="0" w:space="0" w:color="auto"/>
            <w:bottom w:val="none" w:sz="0" w:space="0" w:color="auto"/>
            <w:right w:val="none" w:sz="0" w:space="0" w:color="auto"/>
          </w:divBdr>
        </w:div>
        <w:div w:id="1891916079">
          <w:marLeft w:val="547"/>
          <w:marRight w:val="0"/>
          <w:marTop w:val="77"/>
          <w:marBottom w:val="0"/>
          <w:divBdr>
            <w:top w:val="none" w:sz="0" w:space="0" w:color="auto"/>
            <w:left w:val="none" w:sz="0" w:space="0" w:color="auto"/>
            <w:bottom w:val="none" w:sz="0" w:space="0" w:color="auto"/>
            <w:right w:val="none" w:sz="0" w:space="0" w:color="auto"/>
          </w:divBdr>
        </w:div>
        <w:div w:id="1023095232">
          <w:marLeft w:val="547"/>
          <w:marRight w:val="0"/>
          <w:marTop w:val="77"/>
          <w:marBottom w:val="0"/>
          <w:divBdr>
            <w:top w:val="none" w:sz="0" w:space="0" w:color="auto"/>
            <w:left w:val="none" w:sz="0" w:space="0" w:color="auto"/>
            <w:bottom w:val="none" w:sz="0" w:space="0" w:color="auto"/>
            <w:right w:val="none" w:sz="0" w:space="0" w:color="auto"/>
          </w:divBdr>
        </w:div>
        <w:div w:id="594634621">
          <w:marLeft w:val="547"/>
          <w:marRight w:val="0"/>
          <w:marTop w:val="77"/>
          <w:marBottom w:val="0"/>
          <w:divBdr>
            <w:top w:val="none" w:sz="0" w:space="0" w:color="auto"/>
            <w:left w:val="none" w:sz="0" w:space="0" w:color="auto"/>
            <w:bottom w:val="none" w:sz="0" w:space="0" w:color="auto"/>
            <w:right w:val="none" w:sz="0" w:space="0" w:color="auto"/>
          </w:divBdr>
        </w:div>
        <w:div w:id="1478378919">
          <w:marLeft w:val="547"/>
          <w:marRight w:val="0"/>
          <w:marTop w:val="77"/>
          <w:marBottom w:val="0"/>
          <w:divBdr>
            <w:top w:val="none" w:sz="0" w:space="0" w:color="auto"/>
            <w:left w:val="none" w:sz="0" w:space="0" w:color="auto"/>
            <w:bottom w:val="none" w:sz="0" w:space="0" w:color="auto"/>
            <w:right w:val="none" w:sz="0" w:space="0" w:color="auto"/>
          </w:divBdr>
        </w:div>
        <w:div w:id="1522432432">
          <w:marLeft w:val="547"/>
          <w:marRight w:val="0"/>
          <w:marTop w:val="77"/>
          <w:marBottom w:val="0"/>
          <w:divBdr>
            <w:top w:val="none" w:sz="0" w:space="0" w:color="auto"/>
            <w:left w:val="none" w:sz="0" w:space="0" w:color="auto"/>
            <w:bottom w:val="none" w:sz="0" w:space="0" w:color="auto"/>
            <w:right w:val="none" w:sz="0" w:space="0" w:color="auto"/>
          </w:divBdr>
        </w:div>
        <w:div w:id="1576476729">
          <w:marLeft w:val="547"/>
          <w:marRight w:val="0"/>
          <w:marTop w:val="77"/>
          <w:marBottom w:val="0"/>
          <w:divBdr>
            <w:top w:val="none" w:sz="0" w:space="0" w:color="auto"/>
            <w:left w:val="none" w:sz="0" w:space="0" w:color="auto"/>
            <w:bottom w:val="none" w:sz="0" w:space="0" w:color="auto"/>
            <w:right w:val="none" w:sz="0" w:space="0" w:color="auto"/>
          </w:divBdr>
        </w:div>
      </w:divsChild>
    </w:div>
    <w:div w:id="810485336">
      <w:bodyDiv w:val="1"/>
      <w:marLeft w:val="0"/>
      <w:marRight w:val="0"/>
      <w:marTop w:val="0"/>
      <w:marBottom w:val="0"/>
      <w:divBdr>
        <w:top w:val="none" w:sz="0" w:space="0" w:color="auto"/>
        <w:left w:val="none" w:sz="0" w:space="0" w:color="auto"/>
        <w:bottom w:val="none" w:sz="0" w:space="0" w:color="auto"/>
        <w:right w:val="none" w:sz="0" w:space="0" w:color="auto"/>
      </w:divBdr>
      <w:divsChild>
        <w:div w:id="1839298539">
          <w:marLeft w:val="547"/>
          <w:marRight w:val="0"/>
          <w:marTop w:val="96"/>
          <w:marBottom w:val="0"/>
          <w:divBdr>
            <w:top w:val="none" w:sz="0" w:space="0" w:color="auto"/>
            <w:left w:val="none" w:sz="0" w:space="0" w:color="auto"/>
            <w:bottom w:val="none" w:sz="0" w:space="0" w:color="auto"/>
            <w:right w:val="none" w:sz="0" w:space="0" w:color="auto"/>
          </w:divBdr>
        </w:div>
      </w:divsChild>
    </w:div>
    <w:div w:id="820148357">
      <w:bodyDiv w:val="1"/>
      <w:marLeft w:val="0"/>
      <w:marRight w:val="0"/>
      <w:marTop w:val="0"/>
      <w:marBottom w:val="0"/>
      <w:divBdr>
        <w:top w:val="none" w:sz="0" w:space="0" w:color="auto"/>
        <w:left w:val="none" w:sz="0" w:space="0" w:color="auto"/>
        <w:bottom w:val="none" w:sz="0" w:space="0" w:color="auto"/>
        <w:right w:val="none" w:sz="0" w:space="0" w:color="auto"/>
      </w:divBdr>
      <w:divsChild>
        <w:div w:id="403646261">
          <w:marLeft w:val="0"/>
          <w:marRight w:val="1"/>
          <w:marTop w:val="0"/>
          <w:marBottom w:val="0"/>
          <w:divBdr>
            <w:top w:val="none" w:sz="0" w:space="0" w:color="auto"/>
            <w:left w:val="none" w:sz="0" w:space="0" w:color="auto"/>
            <w:bottom w:val="none" w:sz="0" w:space="0" w:color="auto"/>
            <w:right w:val="none" w:sz="0" w:space="0" w:color="auto"/>
          </w:divBdr>
          <w:divsChild>
            <w:div w:id="1417363257">
              <w:marLeft w:val="0"/>
              <w:marRight w:val="0"/>
              <w:marTop w:val="0"/>
              <w:marBottom w:val="0"/>
              <w:divBdr>
                <w:top w:val="none" w:sz="0" w:space="0" w:color="auto"/>
                <w:left w:val="none" w:sz="0" w:space="0" w:color="auto"/>
                <w:bottom w:val="none" w:sz="0" w:space="0" w:color="auto"/>
                <w:right w:val="none" w:sz="0" w:space="0" w:color="auto"/>
              </w:divBdr>
              <w:divsChild>
                <w:div w:id="1386831731">
                  <w:marLeft w:val="0"/>
                  <w:marRight w:val="1"/>
                  <w:marTop w:val="0"/>
                  <w:marBottom w:val="0"/>
                  <w:divBdr>
                    <w:top w:val="none" w:sz="0" w:space="0" w:color="auto"/>
                    <w:left w:val="none" w:sz="0" w:space="0" w:color="auto"/>
                    <w:bottom w:val="none" w:sz="0" w:space="0" w:color="auto"/>
                    <w:right w:val="none" w:sz="0" w:space="0" w:color="auto"/>
                  </w:divBdr>
                  <w:divsChild>
                    <w:div w:id="843282896">
                      <w:marLeft w:val="0"/>
                      <w:marRight w:val="0"/>
                      <w:marTop w:val="0"/>
                      <w:marBottom w:val="0"/>
                      <w:divBdr>
                        <w:top w:val="none" w:sz="0" w:space="0" w:color="auto"/>
                        <w:left w:val="none" w:sz="0" w:space="0" w:color="auto"/>
                        <w:bottom w:val="none" w:sz="0" w:space="0" w:color="auto"/>
                        <w:right w:val="none" w:sz="0" w:space="0" w:color="auto"/>
                      </w:divBdr>
                      <w:divsChild>
                        <w:div w:id="1736539399">
                          <w:marLeft w:val="0"/>
                          <w:marRight w:val="0"/>
                          <w:marTop w:val="0"/>
                          <w:marBottom w:val="0"/>
                          <w:divBdr>
                            <w:top w:val="none" w:sz="0" w:space="0" w:color="auto"/>
                            <w:left w:val="none" w:sz="0" w:space="0" w:color="auto"/>
                            <w:bottom w:val="none" w:sz="0" w:space="0" w:color="auto"/>
                            <w:right w:val="none" w:sz="0" w:space="0" w:color="auto"/>
                          </w:divBdr>
                          <w:divsChild>
                            <w:div w:id="1550991137">
                              <w:marLeft w:val="0"/>
                              <w:marRight w:val="0"/>
                              <w:marTop w:val="120"/>
                              <w:marBottom w:val="360"/>
                              <w:divBdr>
                                <w:top w:val="none" w:sz="0" w:space="0" w:color="auto"/>
                                <w:left w:val="none" w:sz="0" w:space="0" w:color="auto"/>
                                <w:bottom w:val="none" w:sz="0" w:space="0" w:color="auto"/>
                                <w:right w:val="none" w:sz="0" w:space="0" w:color="auto"/>
                              </w:divBdr>
                              <w:divsChild>
                                <w:div w:id="850605519">
                                  <w:marLeft w:val="420"/>
                                  <w:marRight w:val="0"/>
                                  <w:marTop w:val="0"/>
                                  <w:marBottom w:val="0"/>
                                  <w:divBdr>
                                    <w:top w:val="none" w:sz="0" w:space="0" w:color="auto"/>
                                    <w:left w:val="none" w:sz="0" w:space="0" w:color="auto"/>
                                    <w:bottom w:val="none" w:sz="0" w:space="0" w:color="auto"/>
                                    <w:right w:val="none" w:sz="0" w:space="0" w:color="auto"/>
                                  </w:divBdr>
                                  <w:divsChild>
                                    <w:div w:id="201584090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0069482">
      <w:bodyDiv w:val="1"/>
      <w:marLeft w:val="0"/>
      <w:marRight w:val="0"/>
      <w:marTop w:val="0"/>
      <w:marBottom w:val="0"/>
      <w:divBdr>
        <w:top w:val="none" w:sz="0" w:space="0" w:color="auto"/>
        <w:left w:val="none" w:sz="0" w:space="0" w:color="auto"/>
        <w:bottom w:val="none" w:sz="0" w:space="0" w:color="auto"/>
        <w:right w:val="none" w:sz="0" w:space="0" w:color="auto"/>
      </w:divBdr>
      <w:divsChild>
        <w:div w:id="245650936">
          <w:marLeft w:val="0"/>
          <w:marRight w:val="1"/>
          <w:marTop w:val="0"/>
          <w:marBottom w:val="0"/>
          <w:divBdr>
            <w:top w:val="none" w:sz="0" w:space="0" w:color="auto"/>
            <w:left w:val="none" w:sz="0" w:space="0" w:color="auto"/>
            <w:bottom w:val="none" w:sz="0" w:space="0" w:color="auto"/>
            <w:right w:val="none" w:sz="0" w:space="0" w:color="auto"/>
          </w:divBdr>
          <w:divsChild>
            <w:div w:id="1768115472">
              <w:marLeft w:val="0"/>
              <w:marRight w:val="0"/>
              <w:marTop w:val="0"/>
              <w:marBottom w:val="0"/>
              <w:divBdr>
                <w:top w:val="none" w:sz="0" w:space="0" w:color="auto"/>
                <w:left w:val="none" w:sz="0" w:space="0" w:color="auto"/>
                <w:bottom w:val="none" w:sz="0" w:space="0" w:color="auto"/>
                <w:right w:val="none" w:sz="0" w:space="0" w:color="auto"/>
              </w:divBdr>
              <w:divsChild>
                <w:div w:id="1044207715">
                  <w:marLeft w:val="0"/>
                  <w:marRight w:val="1"/>
                  <w:marTop w:val="0"/>
                  <w:marBottom w:val="0"/>
                  <w:divBdr>
                    <w:top w:val="none" w:sz="0" w:space="0" w:color="auto"/>
                    <w:left w:val="none" w:sz="0" w:space="0" w:color="auto"/>
                    <w:bottom w:val="none" w:sz="0" w:space="0" w:color="auto"/>
                    <w:right w:val="none" w:sz="0" w:space="0" w:color="auto"/>
                  </w:divBdr>
                  <w:divsChild>
                    <w:div w:id="106585913">
                      <w:marLeft w:val="0"/>
                      <w:marRight w:val="0"/>
                      <w:marTop w:val="0"/>
                      <w:marBottom w:val="0"/>
                      <w:divBdr>
                        <w:top w:val="none" w:sz="0" w:space="0" w:color="auto"/>
                        <w:left w:val="none" w:sz="0" w:space="0" w:color="auto"/>
                        <w:bottom w:val="none" w:sz="0" w:space="0" w:color="auto"/>
                        <w:right w:val="none" w:sz="0" w:space="0" w:color="auto"/>
                      </w:divBdr>
                      <w:divsChild>
                        <w:div w:id="1268580485">
                          <w:marLeft w:val="0"/>
                          <w:marRight w:val="0"/>
                          <w:marTop w:val="0"/>
                          <w:marBottom w:val="0"/>
                          <w:divBdr>
                            <w:top w:val="none" w:sz="0" w:space="0" w:color="auto"/>
                            <w:left w:val="none" w:sz="0" w:space="0" w:color="auto"/>
                            <w:bottom w:val="none" w:sz="0" w:space="0" w:color="auto"/>
                            <w:right w:val="none" w:sz="0" w:space="0" w:color="auto"/>
                          </w:divBdr>
                          <w:divsChild>
                            <w:div w:id="411466359">
                              <w:marLeft w:val="0"/>
                              <w:marRight w:val="0"/>
                              <w:marTop w:val="120"/>
                              <w:marBottom w:val="360"/>
                              <w:divBdr>
                                <w:top w:val="none" w:sz="0" w:space="0" w:color="auto"/>
                                <w:left w:val="none" w:sz="0" w:space="0" w:color="auto"/>
                                <w:bottom w:val="none" w:sz="0" w:space="0" w:color="auto"/>
                                <w:right w:val="none" w:sz="0" w:space="0" w:color="auto"/>
                              </w:divBdr>
                              <w:divsChild>
                                <w:div w:id="524907942">
                                  <w:marLeft w:val="420"/>
                                  <w:marRight w:val="0"/>
                                  <w:marTop w:val="0"/>
                                  <w:marBottom w:val="0"/>
                                  <w:divBdr>
                                    <w:top w:val="none" w:sz="0" w:space="0" w:color="auto"/>
                                    <w:left w:val="none" w:sz="0" w:space="0" w:color="auto"/>
                                    <w:bottom w:val="none" w:sz="0" w:space="0" w:color="auto"/>
                                    <w:right w:val="none" w:sz="0" w:space="0" w:color="auto"/>
                                  </w:divBdr>
                                  <w:divsChild>
                                    <w:div w:id="1931113474">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0882893">
      <w:bodyDiv w:val="1"/>
      <w:marLeft w:val="0"/>
      <w:marRight w:val="0"/>
      <w:marTop w:val="0"/>
      <w:marBottom w:val="0"/>
      <w:divBdr>
        <w:top w:val="none" w:sz="0" w:space="0" w:color="auto"/>
        <w:left w:val="none" w:sz="0" w:space="0" w:color="auto"/>
        <w:bottom w:val="none" w:sz="0" w:space="0" w:color="auto"/>
        <w:right w:val="none" w:sz="0" w:space="0" w:color="auto"/>
      </w:divBdr>
      <w:divsChild>
        <w:div w:id="2111701050">
          <w:marLeft w:val="547"/>
          <w:marRight w:val="0"/>
          <w:marTop w:val="96"/>
          <w:marBottom w:val="0"/>
          <w:divBdr>
            <w:top w:val="none" w:sz="0" w:space="0" w:color="auto"/>
            <w:left w:val="none" w:sz="0" w:space="0" w:color="auto"/>
            <w:bottom w:val="none" w:sz="0" w:space="0" w:color="auto"/>
            <w:right w:val="none" w:sz="0" w:space="0" w:color="auto"/>
          </w:divBdr>
        </w:div>
      </w:divsChild>
    </w:div>
    <w:div w:id="1054428506">
      <w:bodyDiv w:val="1"/>
      <w:marLeft w:val="0"/>
      <w:marRight w:val="0"/>
      <w:marTop w:val="0"/>
      <w:marBottom w:val="0"/>
      <w:divBdr>
        <w:top w:val="none" w:sz="0" w:space="0" w:color="auto"/>
        <w:left w:val="none" w:sz="0" w:space="0" w:color="auto"/>
        <w:bottom w:val="none" w:sz="0" w:space="0" w:color="auto"/>
        <w:right w:val="none" w:sz="0" w:space="0" w:color="auto"/>
      </w:divBdr>
      <w:divsChild>
        <w:div w:id="1818454471">
          <w:marLeft w:val="547"/>
          <w:marRight w:val="0"/>
          <w:marTop w:val="77"/>
          <w:marBottom w:val="0"/>
          <w:divBdr>
            <w:top w:val="none" w:sz="0" w:space="0" w:color="auto"/>
            <w:left w:val="none" w:sz="0" w:space="0" w:color="auto"/>
            <w:bottom w:val="none" w:sz="0" w:space="0" w:color="auto"/>
            <w:right w:val="none" w:sz="0" w:space="0" w:color="auto"/>
          </w:divBdr>
        </w:div>
        <w:div w:id="587276526">
          <w:marLeft w:val="547"/>
          <w:marRight w:val="0"/>
          <w:marTop w:val="77"/>
          <w:marBottom w:val="0"/>
          <w:divBdr>
            <w:top w:val="none" w:sz="0" w:space="0" w:color="auto"/>
            <w:left w:val="none" w:sz="0" w:space="0" w:color="auto"/>
            <w:bottom w:val="none" w:sz="0" w:space="0" w:color="auto"/>
            <w:right w:val="none" w:sz="0" w:space="0" w:color="auto"/>
          </w:divBdr>
        </w:div>
        <w:div w:id="1333219818">
          <w:marLeft w:val="547"/>
          <w:marRight w:val="0"/>
          <w:marTop w:val="77"/>
          <w:marBottom w:val="0"/>
          <w:divBdr>
            <w:top w:val="none" w:sz="0" w:space="0" w:color="auto"/>
            <w:left w:val="none" w:sz="0" w:space="0" w:color="auto"/>
            <w:bottom w:val="none" w:sz="0" w:space="0" w:color="auto"/>
            <w:right w:val="none" w:sz="0" w:space="0" w:color="auto"/>
          </w:divBdr>
        </w:div>
        <w:div w:id="1853645054">
          <w:marLeft w:val="547"/>
          <w:marRight w:val="0"/>
          <w:marTop w:val="77"/>
          <w:marBottom w:val="0"/>
          <w:divBdr>
            <w:top w:val="none" w:sz="0" w:space="0" w:color="auto"/>
            <w:left w:val="none" w:sz="0" w:space="0" w:color="auto"/>
            <w:bottom w:val="none" w:sz="0" w:space="0" w:color="auto"/>
            <w:right w:val="none" w:sz="0" w:space="0" w:color="auto"/>
          </w:divBdr>
        </w:div>
        <w:div w:id="917714752">
          <w:marLeft w:val="547"/>
          <w:marRight w:val="0"/>
          <w:marTop w:val="77"/>
          <w:marBottom w:val="0"/>
          <w:divBdr>
            <w:top w:val="none" w:sz="0" w:space="0" w:color="auto"/>
            <w:left w:val="none" w:sz="0" w:space="0" w:color="auto"/>
            <w:bottom w:val="none" w:sz="0" w:space="0" w:color="auto"/>
            <w:right w:val="none" w:sz="0" w:space="0" w:color="auto"/>
          </w:divBdr>
        </w:div>
        <w:div w:id="1820074074">
          <w:marLeft w:val="547"/>
          <w:marRight w:val="0"/>
          <w:marTop w:val="77"/>
          <w:marBottom w:val="0"/>
          <w:divBdr>
            <w:top w:val="none" w:sz="0" w:space="0" w:color="auto"/>
            <w:left w:val="none" w:sz="0" w:space="0" w:color="auto"/>
            <w:bottom w:val="none" w:sz="0" w:space="0" w:color="auto"/>
            <w:right w:val="none" w:sz="0" w:space="0" w:color="auto"/>
          </w:divBdr>
        </w:div>
      </w:divsChild>
    </w:div>
    <w:div w:id="1062219998">
      <w:bodyDiv w:val="1"/>
      <w:marLeft w:val="0"/>
      <w:marRight w:val="0"/>
      <w:marTop w:val="0"/>
      <w:marBottom w:val="0"/>
      <w:divBdr>
        <w:top w:val="none" w:sz="0" w:space="0" w:color="auto"/>
        <w:left w:val="none" w:sz="0" w:space="0" w:color="auto"/>
        <w:bottom w:val="none" w:sz="0" w:space="0" w:color="auto"/>
        <w:right w:val="none" w:sz="0" w:space="0" w:color="auto"/>
      </w:divBdr>
      <w:divsChild>
        <w:div w:id="2045934836">
          <w:marLeft w:val="0"/>
          <w:marRight w:val="1"/>
          <w:marTop w:val="0"/>
          <w:marBottom w:val="0"/>
          <w:divBdr>
            <w:top w:val="none" w:sz="0" w:space="0" w:color="auto"/>
            <w:left w:val="none" w:sz="0" w:space="0" w:color="auto"/>
            <w:bottom w:val="none" w:sz="0" w:space="0" w:color="auto"/>
            <w:right w:val="none" w:sz="0" w:space="0" w:color="auto"/>
          </w:divBdr>
          <w:divsChild>
            <w:div w:id="482963203">
              <w:marLeft w:val="0"/>
              <w:marRight w:val="0"/>
              <w:marTop w:val="0"/>
              <w:marBottom w:val="0"/>
              <w:divBdr>
                <w:top w:val="none" w:sz="0" w:space="0" w:color="auto"/>
                <w:left w:val="none" w:sz="0" w:space="0" w:color="auto"/>
                <w:bottom w:val="none" w:sz="0" w:space="0" w:color="auto"/>
                <w:right w:val="none" w:sz="0" w:space="0" w:color="auto"/>
              </w:divBdr>
              <w:divsChild>
                <w:div w:id="930821451">
                  <w:marLeft w:val="0"/>
                  <w:marRight w:val="1"/>
                  <w:marTop w:val="0"/>
                  <w:marBottom w:val="0"/>
                  <w:divBdr>
                    <w:top w:val="none" w:sz="0" w:space="0" w:color="auto"/>
                    <w:left w:val="none" w:sz="0" w:space="0" w:color="auto"/>
                    <w:bottom w:val="none" w:sz="0" w:space="0" w:color="auto"/>
                    <w:right w:val="none" w:sz="0" w:space="0" w:color="auto"/>
                  </w:divBdr>
                  <w:divsChild>
                    <w:div w:id="2118597748">
                      <w:marLeft w:val="0"/>
                      <w:marRight w:val="0"/>
                      <w:marTop w:val="0"/>
                      <w:marBottom w:val="0"/>
                      <w:divBdr>
                        <w:top w:val="none" w:sz="0" w:space="0" w:color="auto"/>
                        <w:left w:val="none" w:sz="0" w:space="0" w:color="auto"/>
                        <w:bottom w:val="none" w:sz="0" w:space="0" w:color="auto"/>
                        <w:right w:val="none" w:sz="0" w:space="0" w:color="auto"/>
                      </w:divBdr>
                      <w:divsChild>
                        <w:div w:id="1024331300">
                          <w:marLeft w:val="0"/>
                          <w:marRight w:val="0"/>
                          <w:marTop w:val="0"/>
                          <w:marBottom w:val="0"/>
                          <w:divBdr>
                            <w:top w:val="none" w:sz="0" w:space="0" w:color="auto"/>
                            <w:left w:val="none" w:sz="0" w:space="0" w:color="auto"/>
                            <w:bottom w:val="none" w:sz="0" w:space="0" w:color="auto"/>
                            <w:right w:val="none" w:sz="0" w:space="0" w:color="auto"/>
                          </w:divBdr>
                          <w:divsChild>
                            <w:div w:id="287785947">
                              <w:marLeft w:val="0"/>
                              <w:marRight w:val="0"/>
                              <w:marTop w:val="120"/>
                              <w:marBottom w:val="360"/>
                              <w:divBdr>
                                <w:top w:val="none" w:sz="0" w:space="0" w:color="auto"/>
                                <w:left w:val="none" w:sz="0" w:space="0" w:color="auto"/>
                                <w:bottom w:val="none" w:sz="0" w:space="0" w:color="auto"/>
                                <w:right w:val="none" w:sz="0" w:space="0" w:color="auto"/>
                              </w:divBdr>
                              <w:divsChild>
                                <w:div w:id="1150831827">
                                  <w:marLeft w:val="0"/>
                                  <w:marRight w:val="0"/>
                                  <w:marTop w:val="0"/>
                                  <w:marBottom w:val="0"/>
                                  <w:divBdr>
                                    <w:top w:val="none" w:sz="0" w:space="0" w:color="auto"/>
                                    <w:left w:val="none" w:sz="0" w:space="0" w:color="auto"/>
                                    <w:bottom w:val="none" w:sz="0" w:space="0" w:color="auto"/>
                                    <w:right w:val="none" w:sz="0" w:space="0" w:color="auto"/>
                                  </w:divBdr>
                                </w:div>
                                <w:div w:id="154050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707018">
      <w:bodyDiv w:val="1"/>
      <w:marLeft w:val="0"/>
      <w:marRight w:val="0"/>
      <w:marTop w:val="0"/>
      <w:marBottom w:val="0"/>
      <w:divBdr>
        <w:top w:val="none" w:sz="0" w:space="0" w:color="auto"/>
        <w:left w:val="none" w:sz="0" w:space="0" w:color="auto"/>
        <w:bottom w:val="none" w:sz="0" w:space="0" w:color="auto"/>
        <w:right w:val="none" w:sz="0" w:space="0" w:color="auto"/>
      </w:divBdr>
      <w:divsChild>
        <w:div w:id="554855533">
          <w:marLeft w:val="0"/>
          <w:marRight w:val="1"/>
          <w:marTop w:val="0"/>
          <w:marBottom w:val="0"/>
          <w:divBdr>
            <w:top w:val="none" w:sz="0" w:space="0" w:color="auto"/>
            <w:left w:val="none" w:sz="0" w:space="0" w:color="auto"/>
            <w:bottom w:val="none" w:sz="0" w:space="0" w:color="auto"/>
            <w:right w:val="none" w:sz="0" w:space="0" w:color="auto"/>
          </w:divBdr>
          <w:divsChild>
            <w:div w:id="1813280590">
              <w:marLeft w:val="0"/>
              <w:marRight w:val="0"/>
              <w:marTop w:val="0"/>
              <w:marBottom w:val="0"/>
              <w:divBdr>
                <w:top w:val="none" w:sz="0" w:space="0" w:color="auto"/>
                <w:left w:val="none" w:sz="0" w:space="0" w:color="auto"/>
                <w:bottom w:val="none" w:sz="0" w:space="0" w:color="auto"/>
                <w:right w:val="none" w:sz="0" w:space="0" w:color="auto"/>
              </w:divBdr>
              <w:divsChild>
                <w:div w:id="1479423933">
                  <w:marLeft w:val="0"/>
                  <w:marRight w:val="1"/>
                  <w:marTop w:val="0"/>
                  <w:marBottom w:val="0"/>
                  <w:divBdr>
                    <w:top w:val="none" w:sz="0" w:space="0" w:color="auto"/>
                    <w:left w:val="none" w:sz="0" w:space="0" w:color="auto"/>
                    <w:bottom w:val="none" w:sz="0" w:space="0" w:color="auto"/>
                    <w:right w:val="none" w:sz="0" w:space="0" w:color="auto"/>
                  </w:divBdr>
                  <w:divsChild>
                    <w:div w:id="140386655">
                      <w:marLeft w:val="0"/>
                      <w:marRight w:val="0"/>
                      <w:marTop w:val="0"/>
                      <w:marBottom w:val="0"/>
                      <w:divBdr>
                        <w:top w:val="none" w:sz="0" w:space="0" w:color="auto"/>
                        <w:left w:val="none" w:sz="0" w:space="0" w:color="auto"/>
                        <w:bottom w:val="none" w:sz="0" w:space="0" w:color="auto"/>
                        <w:right w:val="none" w:sz="0" w:space="0" w:color="auto"/>
                      </w:divBdr>
                      <w:divsChild>
                        <w:div w:id="1360162243">
                          <w:marLeft w:val="0"/>
                          <w:marRight w:val="0"/>
                          <w:marTop w:val="0"/>
                          <w:marBottom w:val="0"/>
                          <w:divBdr>
                            <w:top w:val="none" w:sz="0" w:space="0" w:color="auto"/>
                            <w:left w:val="none" w:sz="0" w:space="0" w:color="auto"/>
                            <w:bottom w:val="none" w:sz="0" w:space="0" w:color="auto"/>
                            <w:right w:val="none" w:sz="0" w:space="0" w:color="auto"/>
                          </w:divBdr>
                          <w:divsChild>
                            <w:div w:id="449126931">
                              <w:marLeft w:val="0"/>
                              <w:marRight w:val="0"/>
                              <w:marTop w:val="120"/>
                              <w:marBottom w:val="360"/>
                              <w:divBdr>
                                <w:top w:val="none" w:sz="0" w:space="0" w:color="auto"/>
                                <w:left w:val="none" w:sz="0" w:space="0" w:color="auto"/>
                                <w:bottom w:val="none" w:sz="0" w:space="0" w:color="auto"/>
                                <w:right w:val="none" w:sz="0" w:space="0" w:color="auto"/>
                              </w:divBdr>
                              <w:divsChild>
                                <w:div w:id="736364156">
                                  <w:marLeft w:val="0"/>
                                  <w:marRight w:val="0"/>
                                  <w:marTop w:val="0"/>
                                  <w:marBottom w:val="0"/>
                                  <w:divBdr>
                                    <w:top w:val="none" w:sz="0" w:space="0" w:color="auto"/>
                                    <w:left w:val="none" w:sz="0" w:space="0" w:color="auto"/>
                                    <w:bottom w:val="none" w:sz="0" w:space="0" w:color="auto"/>
                                    <w:right w:val="none" w:sz="0" w:space="0" w:color="auto"/>
                                  </w:divBdr>
                                </w:div>
                                <w:div w:id="15629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0593799">
      <w:bodyDiv w:val="1"/>
      <w:marLeft w:val="0"/>
      <w:marRight w:val="0"/>
      <w:marTop w:val="0"/>
      <w:marBottom w:val="0"/>
      <w:divBdr>
        <w:top w:val="none" w:sz="0" w:space="0" w:color="auto"/>
        <w:left w:val="none" w:sz="0" w:space="0" w:color="auto"/>
        <w:bottom w:val="none" w:sz="0" w:space="0" w:color="auto"/>
        <w:right w:val="none" w:sz="0" w:space="0" w:color="auto"/>
      </w:divBdr>
      <w:divsChild>
        <w:div w:id="92942998">
          <w:marLeft w:val="0"/>
          <w:marRight w:val="1"/>
          <w:marTop w:val="0"/>
          <w:marBottom w:val="0"/>
          <w:divBdr>
            <w:top w:val="none" w:sz="0" w:space="0" w:color="auto"/>
            <w:left w:val="none" w:sz="0" w:space="0" w:color="auto"/>
            <w:bottom w:val="none" w:sz="0" w:space="0" w:color="auto"/>
            <w:right w:val="none" w:sz="0" w:space="0" w:color="auto"/>
          </w:divBdr>
          <w:divsChild>
            <w:div w:id="447167826">
              <w:marLeft w:val="0"/>
              <w:marRight w:val="0"/>
              <w:marTop w:val="0"/>
              <w:marBottom w:val="0"/>
              <w:divBdr>
                <w:top w:val="none" w:sz="0" w:space="0" w:color="auto"/>
                <w:left w:val="none" w:sz="0" w:space="0" w:color="auto"/>
                <w:bottom w:val="none" w:sz="0" w:space="0" w:color="auto"/>
                <w:right w:val="none" w:sz="0" w:space="0" w:color="auto"/>
              </w:divBdr>
              <w:divsChild>
                <w:div w:id="1399284960">
                  <w:marLeft w:val="0"/>
                  <w:marRight w:val="1"/>
                  <w:marTop w:val="0"/>
                  <w:marBottom w:val="0"/>
                  <w:divBdr>
                    <w:top w:val="none" w:sz="0" w:space="0" w:color="auto"/>
                    <w:left w:val="none" w:sz="0" w:space="0" w:color="auto"/>
                    <w:bottom w:val="none" w:sz="0" w:space="0" w:color="auto"/>
                    <w:right w:val="none" w:sz="0" w:space="0" w:color="auto"/>
                  </w:divBdr>
                  <w:divsChild>
                    <w:div w:id="1141996611">
                      <w:marLeft w:val="0"/>
                      <w:marRight w:val="0"/>
                      <w:marTop w:val="0"/>
                      <w:marBottom w:val="0"/>
                      <w:divBdr>
                        <w:top w:val="none" w:sz="0" w:space="0" w:color="auto"/>
                        <w:left w:val="none" w:sz="0" w:space="0" w:color="auto"/>
                        <w:bottom w:val="none" w:sz="0" w:space="0" w:color="auto"/>
                        <w:right w:val="none" w:sz="0" w:space="0" w:color="auto"/>
                      </w:divBdr>
                      <w:divsChild>
                        <w:div w:id="937719464">
                          <w:marLeft w:val="0"/>
                          <w:marRight w:val="0"/>
                          <w:marTop w:val="0"/>
                          <w:marBottom w:val="0"/>
                          <w:divBdr>
                            <w:top w:val="none" w:sz="0" w:space="0" w:color="auto"/>
                            <w:left w:val="none" w:sz="0" w:space="0" w:color="auto"/>
                            <w:bottom w:val="none" w:sz="0" w:space="0" w:color="auto"/>
                            <w:right w:val="none" w:sz="0" w:space="0" w:color="auto"/>
                          </w:divBdr>
                          <w:divsChild>
                            <w:div w:id="481429833">
                              <w:marLeft w:val="0"/>
                              <w:marRight w:val="0"/>
                              <w:marTop w:val="120"/>
                              <w:marBottom w:val="360"/>
                              <w:divBdr>
                                <w:top w:val="none" w:sz="0" w:space="0" w:color="auto"/>
                                <w:left w:val="none" w:sz="0" w:space="0" w:color="auto"/>
                                <w:bottom w:val="none" w:sz="0" w:space="0" w:color="auto"/>
                                <w:right w:val="none" w:sz="0" w:space="0" w:color="auto"/>
                              </w:divBdr>
                              <w:divsChild>
                                <w:div w:id="375741887">
                                  <w:marLeft w:val="420"/>
                                  <w:marRight w:val="0"/>
                                  <w:marTop w:val="0"/>
                                  <w:marBottom w:val="0"/>
                                  <w:divBdr>
                                    <w:top w:val="none" w:sz="0" w:space="0" w:color="auto"/>
                                    <w:left w:val="none" w:sz="0" w:space="0" w:color="auto"/>
                                    <w:bottom w:val="none" w:sz="0" w:space="0" w:color="auto"/>
                                    <w:right w:val="none" w:sz="0" w:space="0" w:color="auto"/>
                                  </w:divBdr>
                                  <w:divsChild>
                                    <w:div w:id="189576949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9211970">
      <w:bodyDiv w:val="1"/>
      <w:marLeft w:val="0"/>
      <w:marRight w:val="0"/>
      <w:marTop w:val="0"/>
      <w:marBottom w:val="0"/>
      <w:divBdr>
        <w:top w:val="none" w:sz="0" w:space="0" w:color="auto"/>
        <w:left w:val="none" w:sz="0" w:space="0" w:color="auto"/>
        <w:bottom w:val="none" w:sz="0" w:space="0" w:color="auto"/>
        <w:right w:val="none" w:sz="0" w:space="0" w:color="auto"/>
      </w:divBdr>
      <w:divsChild>
        <w:div w:id="1277568141">
          <w:marLeft w:val="0"/>
          <w:marRight w:val="1"/>
          <w:marTop w:val="0"/>
          <w:marBottom w:val="0"/>
          <w:divBdr>
            <w:top w:val="none" w:sz="0" w:space="0" w:color="auto"/>
            <w:left w:val="none" w:sz="0" w:space="0" w:color="auto"/>
            <w:bottom w:val="none" w:sz="0" w:space="0" w:color="auto"/>
            <w:right w:val="none" w:sz="0" w:space="0" w:color="auto"/>
          </w:divBdr>
          <w:divsChild>
            <w:div w:id="2030638527">
              <w:marLeft w:val="0"/>
              <w:marRight w:val="0"/>
              <w:marTop w:val="0"/>
              <w:marBottom w:val="0"/>
              <w:divBdr>
                <w:top w:val="none" w:sz="0" w:space="0" w:color="auto"/>
                <w:left w:val="none" w:sz="0" w:space="0" w:color="auto"/>
                <w:bottom w:val="none" w:sz="0" w:space="0" w:color="auto"/>
                <w:right w:val="none" w:sz="0" w:space="0" w:color="auto"/>
              </w:divBdr>
              <w:divsChild>
                <w:div w:id="1397435491">
                  <w:marLeft w:val="0"/>
                  <w:marRight w:val="1"/>
                  <w:marTop w:val="0"/>
                  <w:marBottom w:val="0"/>
                  <w:divBdr>
                    <w:top w:val="none" w:sz="0" w:space="0" w:color="auto"/>
                    <w:left w:val="none" w:sz="0" w:space="0" w:color="auto"/>
                    <w:bottom w:val="none" w:sz="0" w:space="0" w:color="auto"/>
                    <w:right w:val="none" w:sz="0" w:space="0" w:color="auto"/>
                  </w:divBdr>
                  <w:divsChild>
                    <w:div w:id="1656294803">
                      <w:marLeft w:val="0"/>
                      <w:marRight w:val="0"/>
                      <w:marTop w:val="0"/>
                      <w:marBottom w:val="0"/>
                      <w:divBdr>
                        <w:top w:val="none" w:sz="0" w:space="0" w:color="auto"/>
                        <w:left w:val="none" w:sz="0" w:space="0" w:color="auto"/>
                        <w:bottom w:val="none" w:sz="0" w:space="0" w:color="auto"/>
                        <w:right w:val="none" w:sz="0" w:space="0" w:color="auto"/>
                      </w:divBdr>
                      <w:divsChild>
                        <w:div w:id="1743093728">
                          <w:marLeft w:val="0"/>
                          <w:marRight w:val="0"/>
                          <w:marTop w:val="0"/>
                          <w:marBottom w:val="0"/>
                          <w:divBdr>
                            <w:top w:val="none" w:sz="0" w:space="0" w:color="auto"/>
                            <w:left w:val="none" w:sz="0" w:space="0" w:color="auto"/>
                            <w:bottom w:val="none" w:sz="0" w:space="0" w:color="auto"/>
                            <w:right w:val="none" w:sz="0" w:space="0" w:color="auto"/>
                          </w:divBdr>
                          <w:divsChild>
                            <w:div w:id="322705092">
                              <w:marLeft w:val="0"/>
                              <w:marRight w:val="0"/>
                              <w:marTop w:val="120"/>
                              <w:marBottom w:val="360"/>
                              <w:divBdr>
                                <w:top w:val="none" w:sz="0" w:space="0" w:color="auto"/>
                                <w:left w:val="none" w:sz="0" w:space="0" w:color="auto"/>
                                <w:bottom w:val="none" w:sz="0" w:space="0" w:color="auto"/>
                                <w:right w:val="none" w:sz="0" w:space="0" w:color="auto"/>
                              </w:divBdr>
                              <w:divsChild>
                                <w:div w:id="1653289458">
                                  <w:marLeft w:val="0"/>
                                  <w:marRight w:val="0"/>
                                  <w:marTop w:val="0"/>
                                  <w:marBottom w:val="0"/>
                                  <w:divBdr>
                                    <w:top w:val="none" w:sz="0" w:space="0" w:color="auto"/>
                                    <w:left w:val="none" w:sz="0" w:space="0" w:color="auto"/>
                                    <w:bottom w:val="none" w:sz="0" w:space="0" w:color="auto"/>
                                    <w:right w:val="none" w:sz="0" w:space="0" w:color="auto"/>
                                  </w:divBdr>
                                </w:div>
                                <w:div w:id="553346605">
                                  <w:marLeft w:val="0"/>
                                  <w:marRight w:val="0"/>
                                  <w:marTop w:val="0"/>
                                  <w:marBottom w:val="0"/>
                                  <w:divBdr>
                                    <w:top w:val="none" w:sz="0" w:space="0" w:color="auto"/>
                                    <w:left w:val="none" w:sz="0" w:space="0" w:color="auto"/>
                                    <w:bottom w:val="none" w:sz="0" w:space="0" w:color="auto"/>
                                    <w:right w:val="none" w:sz="0" w:space="0" w:color="auto"/>
                                  </w:divBdr>
                                </w:div>
                                <w:div w:id="21268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455202">
      <w:bodyDiv w:val="1"/>
      <w:marLeft w:val="0"/>
      <w:marRight w:val="0"/>
      <w:marTop w:val="0"/>
      <w:marBottom w:val="0"/>
      <w:divBdr>
        <w:top w:val="none" w:sz="0" w:space="0" w:color="auto"/>
        <w:left w:val="none" w:sz="0" w:space="0" w:color="auto"/>
        <w:bottom w:val="none" w:sz="0" w:space="0" w:color="auto"/>
        <w:right w:val="none" w:sz="0" w:space="0" w:color="auto"/>
      </w:divBdr>
      <w:divsChild>
        <w:div w:id="1194657154">
          <w:marLeft w:val="0"/>
          <w:marRight w:val="1"/>
          <w:marTop w:val="0"/>
          <w:marBottom w:val="0"/>
          <w:divBdr>
            <w:top w:val="none" w:sz="0" w:space="0" w:color="auto"/>
            <w:left w:val="none" w:sz="0" w:space="0" w:color="auto"/>
            <w:bottom w:val="none" w:sz="0" w:space="0" w:color="auto"/>
            <w:right w:val="none" w:sz="0" w:space="0" w:color="auto"/>
          </w:divBdr>
          <w:divsChild>
            <w:div w:id="45838516">
              <w:marLeft w:val="0"/>
              <w:marRight w:val="0"/>
              <w:marTop w:val="0"/>
              <w:marBottom w:val="0"/>
              <w:divBdr>
                <w:top w:val="none" w:sz="0" w:space="0" w:color="auto"/>
                <w:left w:val="none" w:sz="0" w:space="0" w:color="auto"/>
                <w:bottom w:val="none" w:sz="0" w:space="0" w:color="auto"/>
                <w:right w:val="none" w:sz="0" w:space="0" w:color="auto"/>
              </w:divBdr>
              <w:divsChild>
                <w:div w:id="1399089489">
                  <w:marLeft w:val="0"/>
                  <w:marRight w:val="1"/>
                  <w:marTop w:val="0"/>
                  <w:marBottom w:val="0"/>
                  <w:divBdr>
                    <w:top w:val="none" w:sz="0" w:space="0" w:color="auto"/>
                    <w:left w:val="none" w:sz="0" w:space="0" w:color="auto"/>
                    <w:bottom w:val="none" w:sz="0" w:space="0" w:color="auto"/>
                    <w:right w:val="none" w:sz="0" w:space="0" w:color="auto"/>
                  </w:divBdr>
                  <w:divsChild>
                    <w:div w:id="887834257">
                      <w:marLeft w:val="0"/>
                      <w:marRight w:val="0"/>
                      <w:marTop w:val="0"/>
                      <w:marBottom w:val="0"/>
                      <w:divBdr>
                        <w:top w:val="none" w:sz="0" w:space="0" w:color="auto"/>
                        <w:left w:val="none" w:sz="0" w:space="0" w:color="auto"/>
                        <w:bottom w:val="none" w:sz="0" w:space="0" w:color="auto"/>
                        <w:right w:val="none" w:sz="0" w:space="0" w:color="auto"/>
                      </w:divBdr>
                      <w:divsChild>
                        <w:div w:id="200754546">
                          <w:marLeft w:val="0"/>
                          <w:marRight w:val="0"/>
                          <w:marTop w:val="0"/>
                          <w:marBottom w:val="0"/>
                          <w:divBdr>
                            <w:top w:val="none" w:sz="0" w:space="0" w:color="auto"/>
                            <w:left w:val="none" w:sz="0" w:space="0" w:color="auto"/>
                            <w:bottom w:val="none" w:sz="0" w:space="0" w:color="auto"/>
                            <w:right w:val="none" w:sz="0" w:space="0" w:color="auto"/>
                          </w:divBdr>
                          <w:divsChild>
                            <w:div w:id="1103458786">
                              <w:marLeft w:val="0"/>
                              <w:marRight w:val="0"/>
                              <w:marTop w:val="120"/>
                              <w:marBottom w:val="360"/>
                              <w:divBdr>
                                <w:top w:val="none" w:sz="0" w:space="0" w:color="auto"/>
                                <w:left w:val="none" w:sz="0" w:space="0" w:color="auto"/>
                                <w:bottom w:val="none" w:sz="0" w:space="0" w:color="auto"/>
                                <w:right w:val="none" w:sz="0" w:space="0" w:color="auto"/>
                              </w:divBdr>
                              <w:divsChild>
                                <w:div w:id="266960763">
                                  <w:marLeft w:val="420"/>
                                  <w:marRight w:val="0"/>
                                  <w:marTop w:val="0"/>
                                  <w:marBottom w:val="0"/>
                                  <w:divBdr>
                                    <w:top w:val="none" w:sz="0" w:space="0" w:color="auto"/>
                                    <w:left w:val="none" w:sz="0" w:space="0" w:color="auto"/>
                                    <w:bottom w:val="none" w:sz="0" w:space="0" w:color="auto"/>
                                    <w:right w:val="none" w:sz="0" w:space="0" w:color="auto"/>
                                  </w:divBdr>
                                  <w:divsChild>
                                    <w:div w:id="91890602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330360">
      <w:bodyDiv w:val="1"/>
      <w:marLeft w:val="0"/>
      <w:marRight w:val="0"/>
      <w:marTop w:val="0"/>
      <w:marBottom w:val="0"/>
      <w:divBdr>
        <w:top w:val="none" w:sz="0" w:space="0" w:color="auto"/>
        <w:left w:val="none" w:sz="0" w:space="0" w:color="auto"/>
        <w:bottom w:val="none" w:sz="0" w:space="0" w:color="auto"/>
        <w:right w:val="none" w:sz="0" w:space="0" w:color="auto"/>
      </w:divBdr>
    </w:div>
    <w:div w:id="1520585288">
      <w:bodyDiv w:val="1"/>
      <w:marLeft w:val="0"/>
      <w:marRight w:val="0"/>
      <w:marTop w:val="0"/>
      <w:marBottom w:val="0"/>
      <w:divBdr>
        <w:top w:val="none" w:sz="0" w:space="0" w:color="auto"/>
        <w:left w:val="none" w:sz="0" w:space="0" w:color="auto"/>
        <w:bottom w:val="none" w:sz="0" w:space="0" w:color="auto"/>
        <w:right w:val="none" w:sz="0" w:space="0" w:color="auto"/>
      </w:divBdr>
      <w:divsChild>
        <w:div w:id="1320381860">
          <w:marLeft w:val="0"/>
          <w:marRight w:val="1"/>
          <w:marTop w:val="0"/>
          <w:marBottom w:val="0"/>
          <w:divBdr>
            <w:top w:val="none" w:sz="0" w:space="0" w:color="auto"/>
            <w:left w:val="none" w:sz="0" w:space="0" w:color="auto"/>
            <w:bottom w:val="none" w:sz="0" w:space="0" w:color="auto"/>
            <w:right w:val="none" w:sz="0" w:space="0" w:color="auto"/>
          </w:divBdr>
          <w:divsChild>
            <w:div w:id="947003213">
              <w:marLeft w:val="0"/>
              <w:marRight w:val="0"/>
              <w:marTop w:val="0"/>
              <w:marBottom w:val="0"/>
              <w:divBdr>
                <w:top w:val="none" w:sz="0" w:space="0" w:color="auto"/>
                <w:left w:val="none" w:sz="0" w:space="0" w:color="auto"/>
                <w:bottom w:val="none" w:sz="0" w:space="0" w:color="auto"/>
                <w:right w:val="none" w:sz="0" w:space="0" w:color="auto"/>
              </w:divBdr>
              <w:divsChild>
                <w:div w:id="76901695">
                  <w:marLeft w:val="0"/>
                  <w:marRight w:val="1"/>
                  <w:marTop w:val="0"/>
                  <w:marBottom w:val="0"/>
                  <w:divBdr>
                    <w:top w:val="none" w:sz="0" w:space="0" w:color="auto"/>
                    <w:left w:val="none" w:sz="0" w:space="0" w:color="auto"/>
                    <w:bottom w:val="none" w:sz="0" w:space="0" w:color="auto"/>
                    <w:right w:val="none" w:sz="0" w:space="0" w:color="auto"/>
                  </w:divBdr>
                  <w:divsChild>
                    <w:div w:id="1329017182">
                      <w:marLeft w:val="0"/>
                      <w:marRight w:val="0"/>
                      <w:marTop w:val="0"/>
                      <w:marBottom w:val="0"/>
                      <w:divBdr>
                        <w:top w:val="none" w:sz="0" w:space="0" w:color="auto"/>
                        <w:left w:val="none" w:sz="0" w:space="0" w:color="auto"/>
                        <w:bottom w:val="none" w:sz="0" w:space="0" w:color="auto"/>
                        <w:right w:val="none" w:sz="0" w:space="0" w:color="auto"/>
                      </w:divBdr>
                      <w:divsChild>
                        <w:div w:id="251014486">
                          <w:marLeft w:val="0"/>
                          <w:marRight w:val="0"/>
                          <w:marTop w:val="0"/>
                          <w:marBottom w:val="0"/>
                          <w:divBdr>
                            <w:top w:val="none" w:sz="0" w:space="0" w:color="auto"/>
                            <w:left w:val="none" w:sz="0" w:space="0" w:color="auto"/>
                            <w:bottom w:val="none" w:sz="0" w:space="0" w:color="auto"/>
                            <w:right w:val="none" w:sz="0" w:space="0" w:color="auto"/>
                          </w:divBdr>
                          <w:divsChild>
                            <w:div w:id="919800589">
                              <w:marLeft w:val="0"/>
                              <w:marRight w:val="0"/>
                              <w:marTop w:val="120"/>
                              <w:marBottom w:val="360"/>
                              <w:divBdr>
                                <w:top w:val="none" w:sz="0" w:space="0" w:color="auto"/>
                                <w:left w:val="none" w:sz="0" w:space="0" w:color="auto"/>
                                <w:bottom w:val="none" w:sz="0" w:space="0" w:color="auto"/>
                                <w:right w:val="none" w:sz="0" w:space="0" w:color="auto"/>
                              </w:divBdr>
                              <w:divsChild>
                                <w:div w:id="1744062874">
                                  <w:marLeft w:val="420"/>
                                  <w:marRight w:val="0"/>
                                  <w:marTop w:val="0"/>
                                  <w:marBottom w:val="0"/>
                                  <w:divBdr>
                                    <w:top w:val="none" w:sz="0" w:space="0" w:color="auto"/>
                                    <w:left w:val="none" w:sz="0" w:space="0" w:color="auto"/>
                                    <w:bottom w:val="none" w:sz="0" w:space="0" w:color="auto"/>
                                    <w:right w:val="none" w:sz="0" w:space="0" w:color="auto"/>
                                  </w:divBdr>
                                  <w:divsChild>
                                    <w:div w:id="1391423318">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6336300">
      <w:bodyDiv w:val="1"/>
      <w:marLeft w:val="0"/>
      <w:marRight w:val="0"/>
      <w:marTop w:val="0"/>
      <w:marBottom w:val="0"/>
      <w:divBdr>
        <w:top w:val="none" w:sz="0" w:space="0" w:color="auto"/>
        <w:left w:val="none" w:sz="0" w:space="0" w:color="auto"/>
        <w:bottom w:val="none" w:sz="0" w:space="0" w:color="auto"/>
        <w:right w:val="none" w:sz="0" w:space="0" w:color="auto"/>
      </w:divBdr>
      <w:divsChild>
        <w:div w:id="50467826">
          <w:marLeft w:val="1166"/>
          <w:marRight w:val="0"/>
          <w:marTop w:val="96"/>
          <w:marBottom w:val="0"/>
          <w:divBdr>
            <w:top w:val="none" w:sz="0" w:space="0" w:color="auto"/>
            <w:left w:val="none" w:sz="0" w:space="0" w:color="auto"/>
            <w:bottom w:val="none" w:sz="0" w:space="0" w:color="auto"/>
            <w:right w:val="none" w:sz="0" w:space="0" w:color="auto"/>
          </w:divBdr>
        </w:div>
        <w:div w:id="1206798770">
          <w:marLeft w:val="1800"/>
          <w:marRight w:val="0"/>
          <w:marTop w:val="86"/>
          <w:marBottom w:val="0"/>
          <w:divBdr>
            <w:top w:val="none" w:sz="0" w:space="0" w:color="auto"/>
            <w:left w:val="none" w:sz="0" w:space="0" w:color="auto"/>
            <w:bottom w:val="none" w:sz="0" w:space="0" w:color="auto"/>
            <w:right w:val="none" w:sz="0" w:space="0" w:color="auto"/>
          </w:divBdr>
        </w:div>
        <w:div w:id="366639648">
          <w:marLeft w:val="1800"/>
          <w:marRight w:val="0"/>
          <w:marTop w:val="86"/>
          <w:marBottom w:val="0"/>
          <w:divBdr>
            <w:top w:val="none" w:sz="0" w:space="0" w:color="auto"/>
            <w:left w:val="none" w:sz="0" w:space="0" w:color="auto"/>
            <w:bottom w:val="none" w:sz="0" w:space="0" w:color="auto"/>
            <w:right w:val="none" w:sz="0" w:space="0" w:color="auto"/>
          </w:divBdr>
        </w:div>
        <w:div w:id="1148284584">
          <w:marLeft w:val="1166"/>
          <w:marRight w:val="0"/>
          <w:marTop w:val="96"/>
          <w:marBottom w:val="0"/>
          <w:divBdr>
            <w:top w:val="none" w:sz="0" w:space="0" w:color="auto"/>
            <w:left w:val="none" w:sz="0" w:space="0" w:color="auto"/>
            <w:bottom w:val="none" w:sz="0" w:space="0" w:color="auto"/>
            <w:right w:val="none" w:sz="0" w:space="0" w:color="auto"/>
          </w:divBdr>
        </w:div>
        <w:div w:id="1319262460">
          <w:marLeft w:val="706"/>
          <w:marRight w:val="0"/>
          <w:marTop w:val="86"/>
          <w:marBottom w:val="0"/>
          <w:divBdr>
            <w:top w:val="none" w:sz="0" w:space="0" w:color="auto"/>
            <w:left w:val="none" w:sz="0" w:space="0" w:color="auto"/>
            <w:bottom w:val="none" w:sz="0" w:space="0" w:color="auto"/>
            <w:right w:val="none" w:sz="0" w:space="0" w:color="auto"/>
          </w:divBdr>
        </w:div>
        <w:div w:id="1726634530">
          <w:marLeft w:val="706"/>
          <w:marRight w:val="0"/>
          <w:marTop w:val="86"/>
          <w:marBottom w:val="0"/>
          <w:divBdr>
            <w:top w:val="none" w:sz="0" w:space="0" w:color="auto"/>
            <w:left w:val="none" w:sz="0" w:space="0" w:color="auto"/>
            <w:bottom w:val="none" w:sz="0" w:space="0" w:color="auto"/>
            <w:right w:val="none" w:sz="0" w:space="0" w:color="auto"/>
          </w:divBdr>
        </w:div>
      </w:divsChild>
    </w:div>
    <w:div w:id="1618103958">
      <w:bodyDiv w:val="1"/>
      <w:marLeft w:val="0"/>
      <w:marRight w:val="0"/>
      <w:marTop w:val="0"/>
      <w:marBottom w:val="0"/>
      <w:divBdr>
        <w:top w:val="none" w:sz="0" w:space="0" w:color="auto"/>
        <w:left w:val="none" w:sz="0" w:space="0" w:color="auto"/>
        <w:bottom w:val="none" w:sz="0" w:space="0" w:color="auto"/>
        <w:right w:val="none" w:sz="0" w:space="0" w:color="auto"/>
      </w:divBdr>
      <w:divsChild>
        <w:div w:id="2126148835">
          <w:marLeft w:val="0"/>
          <w:marRight w:val="1"/>
          <w:marTop w:val="0"/>
          <w:marBottom w:val="0"/>
          <w:divBdr>
            <w:top w:val="none" w:sz="0" w:space="0" w:color="auto"/>
            <w:left w:val="none" w:sz="0" w:space="0" w:color="auto"/>
            <w:bottom w:val="none" w:sz="0" w:space="0" w:color="auto"/>
            <w:right w:val="none" w:sz="0" w:space="0" w:color="auto"/>
          </w:divBdr>
          <w:divsChild>
            <w:div w:id="1684547914">
              <w:marLeft w:val="0"/>
              <w:marRight w:val="0"/>
              <w:marTop w:val="0"/>
              <w:marBottom w:val="0"/>
              <w:divBdr>
                <w:top w:val="none" w:sz="0" w:space="0" w:color="auto"/>
                <w:left w:val="none" w:sz="0" w:space="0" w:color="auto"/>
                <w:bottom w:val="none" w:sz="0" w:space="0" w:color="auto"/>
                <w:right w:val="none" w:sz="0" w:space="0" w:color="auto"/>
              </w:divBdr>
              <w:divsChild>
                <w:div w:id="1897079576">
                  <w:marLeft w:val="0"/>
                  <w:marRight w:val="1"/>
                  <w:marTop w:val="0"/>
                  <w:marBottom w:val="0"/>
                  <w:divBdr>
                    <w:top w:val="none" w:sz="0" w:space="0" w:color="auto"/>
                    <w:left w:val="none" w:sz="0" w:space="0" w:color="auto"/>
                    <w:bottom w:val="none" w:sz="0" w:space="0" w:color="auto"/>
                    <w:right w:val="none" w:sz="0" w:space="0" w:color="auto"/>
                  </w:divBdr>
                  <w:divsChild>
                    <w:div w:id="1283347715">
                      <w:marLeft w:val="0"/>
                      <w:marRight w:val="0"/>
                      <w:marTop w:val="0"/>
                      <w:marBottom w:val="0"/>
                      <w:divBdr>
                        <w:top w:val="none" w:sz="0" w:space="0" w:color="auto"/>
                        <w:left w:val="none" w:sz="0" w:space="0" w:color="auto"/>
                        <w:bottom w:val="none" w:sz="0" w:space="0" w:color="auto"/>
                        <w:right w:val="none" w:sz="0" w:space="0" w:color="auto"/>
                      </w:divBdr>
                      <w:divsChild>
                        <w:div w:id="486898135">
                          <w:marLeft w:val="0"/>
                          <w:marRight w:val="0"/>
                          <w:marTop w:val="0"/>
                          <w:marBottom w:val="0"/>
                          <w:divBdr>
                            <w:top w:val="none" w:sz="0" w:space="0" w:color="auto"/>
                            <w:left w:val="none" w:sz="0" w:space="0" w:color="auto"/>
                            <w:bottom w:val="none" w:sz="0" w:space="0" w:color="auto"/>
                            <w:right w:val="none" w:sz="0" w:space="0" w:color="auto"/>
                          </w:divBdr>
                          <w:divsChild>
                            <w:div w:id="1830824924">
                              <w:marLeft w:val="0"/>
                              <w:marRight w:val="0"/>
                              <w:marTop w:val="120"/>
                              <w:marBottom w:val="360"/>
                              <w:divBdr>
                                <w:top w:val="none" w:sz="0" w:space="0" w:color="auto"/>
                                <w:left w:val="none" w:sz="0" w:space="0" w:color="auto"/>
                                <w:bottom w:val="none" w:sz="0" w:space="0" w:color="auto"/>
                                <w:right w:val="none" w:sz="0" w:space="0" w:color="auto"/>
                              </w:divBdr>
                              <w:divsChild>
                                <w:div w:id="520708910">
                                  <w:marLeft w:val="0"/>
                                  <w:marRight w:val="0"/>
                                  <w:marTop w:val="0"/>
                                  <w:marBottom w:val="0"/>
                                  <w:divBdr>
                                    <w:top w:val="none" w:sz="0" w:space="0" w:color="auto"/>
                                    <w:left w:val="none" w:sz="0" w:space="0" w:color="auto"/>
                                    <w:bottom w:val="none" w:sz="0" w:space="0" w:color="auto"/>
                                    <w:right w:val="none" w:sz="0" w:space="0" w:color="auto"/>
                                  </w:divBdr>
                                </w:div>
                                <w:div w:id="17276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3777507">
      <w:bodyDiv w:val="1"/>
      <w:marLeft w:val="0"/>
      <w:marRight w:val="0"/>
      <w:marTop w:val="0"/>
      <w:marBottom w:val="0"/>
      <w:divBdr>
        <w:top w:val="none" w:sz="0" w:space="0" w:color="auto"/>
        <w:left w:val="none" w:sz="0" w:space="0" w:color="auto"/>
        <w:bottom w:val="none" w:sz="0" w:space="0" w:color="auto"/>
        <w:right w:val="none" w:sz="0" w:space="0" w:color="auto"/>
      </w:divBdr>
      <w:divsChild>
        <w:div w:id="1455715782">
          <w:marLeft w:val="0"/>
          <w:marRight w:val="1"/>
          <w:marTop w:val="0"/>
          <w:marBottom w:val="0"/>
          <w:divBdr>
            <w:top w:val="none" w:sz="0" w:space="0" w:color="auto"/>
            <w:left w:val="none" w:sz="0" w:space="0" w:color="auto"/>
            <w:bottom w:val="none" w:sz="0" w:space="0" w:color="auto"/>
            <w:right w:val="none" w:sz="0" w:space="0" w:color="auto"/>
          </w:divBdr>
          <w:divsChild>
            <w:div w:id="483857775">
              <w:marLeft w:val="0"/>
              <w:marRight w:val="0"/>
              <w:marTop w:val="0"/>
              <w:marBottom w:val="0"/>
              <w:divBdr>
                <w:top w:val="none" w:sz="0" w:space="0" w:color="auto"/>
                <w:left w:val="none" w:sz="0" w:space="0" w:color="auto"/>
                <w:bottom w:val="none" w:sz="0" w:space="0" w:color="auto"/>
                <w:right w:val="none" w:sz="0" w:space="0" w:color="auto"/>
              </w:divBdr>
              <w:divsChild>
                <w:div w:id="214662016">
                  <w:marLeft w:val="0"/>
                  <w:marRight w:val="1"/>
                  <w:marTop w:val="0"/>
                  <w:marBottom w:val="0"/>
                  <w:divBdr>
                    <w:top w:val="none" w:sz="0" w:space="0" w:color="auto"/>
                    <w:left w:val="none" w:sz="0" w:space="0" w:color="auto"/>
                    <w:bottom w:val="none" w:sz="0" w:space="0" w:color="auto"/>
                    <w:right w:val="none" w:sz="0" w:space="0" w:color="auto"/>
                  </w:divBdr>
                  <w:divsChild>
                    <w:div w:id="1703280930">
                      <w:marLeft w:val="0"/>
                      <w:marRight w:val="0"/>
                      <w:marTop w:val="0"/>
                      <w:marBottom w:val="0"/>
                      <w:divBdr>
                        <w:top w:val="none" w:sz="0" w:space="0" w:color="auto"/>
                        <w:left w:val="none" w:sz="0" w:space="0" w:color="auto"/>
                        <w:bottom w:val="none" w:sz="0" w:space="0" w:color="auto"/>
                        <w:right w:val="none" w:sz="0" w:space="0" w:color="auto"/>
                      </w:divBdr>
                      <w:divsChild>
                        <w:div w:id="1579633472">
                          <w:marLeft w:val="0"/>
                          <w:marRight w:val="0"/>
                          <w:marTop w:val="0"/>
                          <w:marBottom w:val="0"/>
                          <w:divBdr>
                            <w:top w:val="none" w:sz="0" w:space="0" w:color="auto"/>
                            <w:left w:val="none" w:sz="0" w:space="0" w:color="auto"/>
                            <w:bottom w:val="none" w:sz="0" w:space="0" w:color="auto"/>
                            <w:right w:val="none" w:sz="0" w:space="0" w:color="auto"/>
                          </w:divBdr>
                          <w:divsChild>
                            <w:div w:id="2019388453">
                              <w:marLeft w:val="0"/>
                              <w:marRight w:val="0"/>
                              <w:marTop w:val="120"/>
                              <w:marBottom w:val="360"/>
                              <w:divBdr>
                                <w:top w:val="none" w:sz="0" w:space="0" w:color="auto"/>
                                <w:left w:val="none" w:sz="0" w:space="0" w:color="auto"/>
                                <w:bottom w:val="none" w:sz="0" w:space="0" w:color="auto"/>
                                <w:right w:val="none" w:sz="0" w:space="0" w:color="auto"/>
                              </w:divBdr>
                              <w:divsChild>
                                <w:div w:id="875197895">
                                  <w:marLeft w:val="420"/>
                                  <w:marRight w:val="0"/>
                                  <w:marTop w:val="0"/>
                                  <w:marBottom w:val="0"/>
                                  <w:divBdr>
                                    <w:top w:val="none" w:sz="0" w:space="0" w:color="auto"/>
                                    <w:left w:val="none" w:sz="0" w:space="0" w:color="auto"/>
                                    <w:bottom w:val="none" w:sz="0" w:space="0" w:color="auto"/>
                                    <w:right w:val="none" w:sz="0" w:space="0" w:color="auto"/>
                                  </w:divBdr>
                                  <w:divsChild>
                                    <w:div w:id="1511286626">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413344">
      <w:bodyDiv w:val="1"/>
      <w:marLeft w:val="0"/>
      <w:marRight w:val="0"/>
      <w:marTop w:val="0"/>
      <w:marBottom w:val="0"/>
      <w:divBdr>
        <w:top w:val="none" w:sz="0" w:space="0" w:color="auto"/>
        <w:left w:val="none" w:sz="0" w:space="0" w:color="auto"/>
        <w:bottom w:val="none" w:sz="0" w:space="0" w:color="auto"/>
        <w:right w:val="none" w:sz="0" w:space="0" w:color="auto"/>
      </w:divBdr>
      <w:divsChild>
        <w:div w:id="383069617">
          <w:marLeft w:val="0"/>
          <w:marRight w:val="1"/>
          <w:marTop w:val="0"/>
          <w:marBottom w:val="0"/>
          <w:divBdr>
            <w:top w:val="none" w:sz="0" w:space="0" w:color="auto"/>
            <w:left w:val="none" w:sz="0" w:space="0" w:color="auto"/>
            <w:bottom w:val="none" w:sz="0" w:space="0" w:color="auto"/>
            <w:right w:val="none" w:sz="0" w:space="0" w:color="auto"/>
          </w:divBdr>
          <w:divsChild>
            <w:div w:id="539174021">
              <w:marLeft w:val="0"/>
              <w:marRight w:val="0"/>
              <w:marTop w:val="0"/>
              <w:marBottom w:val="0"/>
              <w:divBdr>
                <w:top w:val="none" w:sz="0" w:space="0" w:color="auto"/>
                <w:left w:val="none" w:sz="0" w:space="0" w:color="auto"/>
                <w:bottom w:val="none" w:sz="0" w:space="0" w:color="auto"/>
                <w:right w:val="none" w:sz="0" w:space="0" w:color="auto"/>
              </w:divBdr>
              <w:divsChild>
                <w:div w:id="13774488">
                  <w:marLeft w:val="0"/>
                  <w:marRight w:val="1"/>
                  <w:marTop w:val="0"/>
                  <w:marBottom w:val="0"/>
                  <w:divBdr>
                    <w:top w:val="none" w:sz="0" w:space="0" w:color="auto"/>
                    <w:left w:val="none" w:sz="0" w:space="0" w:color="auto"/>
                    <w:bottom w:val="none" w:sz="0" w:space="0" w:color="auto"/>
                    <w:right w:val="none" w:sz="0" w:space="0" w:color="auto"/>
                  </w:divBdr>
                  <w:divsChild>
                    <w:div w:id="2117286979">
                      <w:marLeft w:val="0"/>
                      <w:marRight w:val="0"/>
                      <w:marTop w:val="0"/>
                      <w:marBottom w:val="0"/>
                      <w:divBdr>
                        <w:top w:val="none" w:sz="0" w:space="0" w:color="auto"/>
                        <w:left w:val="none" w:sz="0" w:space="0" w:color="auto"/>
                        <w:bottom w:val="none" w:sz="0" w:space="0" w:color="auto"/>
                        <w:right w:val="none" w:sz="0" w:space="0" w:color="auto"/>
                      </w:divBdr>
                      <w:divsChild>
                        <w:div w:id="1342507172">
                          <w:marLeft w:val="0"/>
                          <w:marRight w:val="0"/>
                          <w:marTop w:val="0"/>
                          <w:marBottom w:val="0"/>
                          <w:divBdr>
                            <w:top w:val="none" w:sz="0" w:space="0" w:color="auto"/>
                            <w:left w:val="none" w:sz="0" w:space="0" w:color="auto"/>
                            <w:bottom w:val="none" w:sz="0" w:space="0" w:color="auto"/>
                            <w:right w:val="none" w:sz="0" w:space="0" w:color="auto"/>
                          </w:divBdr>
                          <w:divsChild>
                            <w:div w:id="698967026">
                              <w:marLeft w:val="0"/>
                              <w:marRight w:val="0"/>
                              <w:marTop w:val="120"/>
                              <w:marBottom w:val="360"/>
                              <w:divBdr>
                                <w:top w:val="none" w:sz="0" w:space="0" w:color="auto"/>
                                <w:left w:val="none" w:sz="0" w:space="0" w:color="auto"/>
                                <w:bottom w:val="none" w:sz="0" w:space="0" w:color="auto"/>
                                <w:right w:val="none" w:sz="0" w:space="0" w:color="auto"/>
                              </w:divBdr>
                              <w:divsChild>
                                <w:div w:id="795373890">
                                  <w:marLeft w:val="420"/>
                                  <w:marRight w:val="0"/>
                                  <w:marTop w:val="0"/>
                                  <w:marBottom w:val="0"/>
                                  <w:divBdr>
                                    <w:top w:val="none" w:sz="0" w:space="0" w:color="auto"/>
                                    <w:left w:val="none" w:sz="0" w:space="0" w:color="auto"/>
                                    <w:bottom w:val="none" w:sz="0" w:space="0" w:color="auto"/>
                                    <w:right w:val="none" w:sz="0" w:space="0" w:color="auto"/>
                                  </w:divBdr>
                                  <w:divsChild>
                                    <w:div w:id="30886535">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4376886">
      <w:bodyDiv w:val="1"/>
      <w:marLeft w:val="0"/>
      <w:marRight w:val="0"/>
      <w:marTop w:val="0"/>
      <w:marBottom w:val="0"/>
      <w:divBdr>
        <w:top w:val="none" w:sz="0" w:space="0" w:color="auto"/>
        <w:left w:val="none" w:sz="0" w:space="0" w:color="auto"/>
        <w:bottom w:val="none" w:sz="0" w:space="0" w:color="auto"/>
        <w:right w:val="none" w:sz="0" w:space="0" w:color="auto"/>
      </w:divBdr>
      <w:divsChild>
        <w:div w:id="852691955">
          <w:marLeft w:val="0"/>
          <w:marRight w:val="1"/>
          <w:marTop w:val="0"/>
          <w:marBottom w:val="0"/>
          <w:divBdr>
            <w:top w:val="none" w:sz="0" w:space="0" w:color="auto"/>
            <w:left w:val="none" w:sz="0" w:space="0" w:color="auto"/>
            <w:bottom w:val="none" w:sz="0" w:space="0" w:color="auto"/>
            <w:right w:val="none" w:sz="0" w:space="0" w:color="auto"/>
          </w:divBdr>
          <w:divsChild>
            <w:div w:id="1690335242">
              <w:marLeft w:val="0"/>
              <w:marRight w:val="0"/>
              <w:marTop w:val="0"/>
              <w:marBottom w:val="0"/>
              <w:divBdr>
                <w:top w:val="none" w:sz="0" w:space="0" w:color="auto"/>
                <w:left w:val="none" w:sz="0" w:space="0" w:color="auto"/>
                <w:bottom w:val="none" w:sz="0" w:space="0" w:color="auto"/>
                <w:right w:val="none" w:sz="0" w:space="0" w:color="auto"/>
              </w:divBdr>
              <w:divsChild>
                <w:div w:id="379329977">
                  <w:marLeft w:val="0"/>
                  <w:marRight w:val="1"/>
                  <w:marTop w:val="0"/>
                  <w:marBottom w:val="0"/>
                  <w:divBdr>
                    <w:top w:val="none" w:sz="0" w:space="0" w:color="auto"/>
                    <w:left w:val="none" w:sz="0" w:space="0" w:color="auto"/>
                    <w:bottom w:val="none" w:sz="0" w:space="0" w:color="auto"/>
                    <w:right w:val="none" w:sz="0" w:space="0" w:color="auto"/>
                  </w:divBdr>
                  <w:divsChild>
                    <w:div w:id="638077334">
                      <w:marLeft w:val="0"/>
                      <w:marRight w:val="0"/>
                      <w:marTop w:val="0"/>
                      <w:marBottom w:val="0"/>
                      <w:divBdr>
                        <w:top w:val="none" w:sz="0" w:space="0" w:color="auto"/>
                        <w:left w:val="none" w:sz="0" w:space="0" w:color="auto"/>
                        <w:bottom w:val="none" w:sz="0" w:space="0" w:color="auto"/>
                        <w:right w:val="none" w:sz="0" w:space="0" w:color="auto"/>
                      </w:divBdr>
                      <w:divsChild>
                        <w:div w:id="2061662484">
                          <w:marLeft w:val="0"/>
                          <w:marRight w:val="0"/>
                          <w:marTop w:val="0"/>
                          <w:marBottom w:val="0"/>
                          <w:divBdr>
                            <w:top w:val="none" w:sz="0" w:space="0" w:color="auto"/>
                            <w:left w:val="none" w:sz="0" w:space="0" w:color="auto"/>
                            <w:bottom w:val="none" w:sz="0" w:space="0" w:color="auto"/>
                            <w:right w:val="none" w:sz="0" w:space="0" w:color="auto"/>
                          </w:divBdr>
                          <w:divsChild>
                            <w:div w:id="2042973633">
                              <w:marLeft w:val="0"/>
                              <w:marRight w:val="0"/>
                              <w:marTop w:val="120"/>
                              <w:marBottom w:val="360"/>
                              <w:divBdr>
                                <w:top w:val="none" w:sz="0" w:space="0" w:color="auto"/>
                                <w:left w:val="none" w:sz="0" w:space="0" w:color="auto"/>
                                <w:bottom w:val="none" w:sz="0" w:space="0" w:color="auto"/>
                                <w:right w:val="none" w:sz="0" w:space="0" w:color="auto"/>
                              </w:divBdr>
                              <w:divsChild>
                                <w:div w:id="1059209760">
                                  <w:marLeft w:val="0"/>
                                  <w:marRight w:val="0"/>
                                  <w:marTop w:val="0"/>
                                  <w:marBottom w:val="0"/>
                                  <w:divBdr>
                                    <w:top w:val="none" w:sz="0" w:space="0" w:color="auto"/>
                                    <w:left w:val="none" w:sz="0" w:space="0" w:color="auto"/>
                                    <w:bottom w:val="none" w:sz="0" w:space="0" w:color="auto"/>
                                    <w:right w:val="none" w:sz="0" w:space="0" w:color="auto"/>
                                  </w:divBdr>
                                </w:div>
                                <w:div w:id="191122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996624">
      <w:bodyDiv w:val="1"/>
      <w:marLeft w:val="0"/>
      <w:marRight w:val="0"/>
      <w:marTop w:val="0"/>
      <w:marBottom w:val="0"/>
      <w:divBdr>
        <w:top w:val="none" w:sz="0" w:space="0" w:color="auto"/>
        <w:left w:val="none" w:sz="0" w:space="0" w:color="auto"/>
        <w:bottom w:val="none" w:sz="0" w:space="0" w:color="auto"/>
        <w:right w:val="none" w:sz="0" w:space="0" w:color="auto"/>
      </w:divBdr>
    </w:div>
    <w:div w:id="206767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catherine.pourin@ccecqa.f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xavier.gouffrand@ccecqa.fr" TargetMode="External"/><Relationship Id="rId2" Type="http://schemas.openxmlformats.org/officeDocument/2006/relationships/customXml" Target="../customXml/item2.xml"/><Relationship Id="rId16" Type="http://schemas.openxmlformats.org/officeDocument/2006/relationships/hyperlink" Target="mailto:eforap@ccecqa.f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site.ccecqamoodle.fr/base/campagne/choisir-avec-soins-2026"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4472C4">
            <a:lumMod val="40000"/>
            <a:lumOff val="60000"/>
          </a:srgbClr>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05FF6A0EA48428DE933791AD4FD00" ma:contentTypeVersion="17" ma:contentTypeDescription="Crée un document." ma:contentTypeScope="" ma:versionID="9e26de53ac10ceb81dbe2ba434220986">
  <xsd:schema xmlns:xsd="http://www.w3.org/2001/XMLSchema" xmlns:xs="http://www.w3.org/2001/XMLSchema" xmlns:p="http://schemas.microsoft.com/office/2006/metadata/properties" xmlns:ns2="2a8d722c-d242-47fa-826f-86b2f1fa5aea" xmlns:ns3="b15e59e7-5ea4-4cd6-a810-ee096dfc3558" targetNamespace="http://schemas.microsoft.com/office/2006/metadata/properties" ma:root="true" ma:fieldsID="a6cd01bedbe84193ad9b9b845f00108a" ns2:_="" ns3:_="">
    <xsd:import namespace="2a8d722c-d242-47fa-826f-86b2f1fa5aea"/>
    <xsd:import namespace="b15e59e7-5ea4-4cd6-a810-ee096dfc355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_Flow_SignoffStatus" minOccurs="0"/>
                <xsd:element ref="ns3:MediaLengthInSeconds"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d722c-d242-47fa-826f-86b2f1fa5ae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dexed="true"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85b03b68-29da-49aa-8ff3-9b936bc07a39}" ma:internalName="TaxCatchAll" ma:showField="CatchAllData" ma:web="2a8d722c-d242-47fa-826f-86b2f1fa5a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15e59e7-5ea4-4cd6-a810-ee096dfc3558"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_Flow_SignoffStatus" ma:index="15" nillable="true" ma:displayName="État de validation" ma:internalName="_x00c9_tat_x0020_de_x0020_validation">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b36ff21-6ba8-4257-b34f-50ed9eb66329"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a8d722c-d242-47fa-826f-86b2f1fa5aea" xsi:nil="true"/>
    <lcf76f155ced4ddcb4097134ff3c332f xmlns="b15e59e7-5ea4-4cd6-a810-ee096dfc3558">
      <Terms xmlns="http://schemas.microsoft.com/office/infopath/2007/PartnerControls"/>
    </lcf76f155ced4ddcb4097134ff3c332f>
    <_Flow_SignoffStatus xmlns="b15e59e7-5ea4-4cd6-a810-ee096dfc3558" xsi:nil="true"/>
    <_dlc_DocId xmlns="2a8d722c-d242-47fa-826f-86b2f1fa5aea">3PYUKQXUSKC5-2088254452-534573</_dlc_DocId>
    <_dlc_DocIdUrl xmlns="2a8d722c-d242-47fa-826f-86b2f1fa5aea">
      <Url>https://ccecqatemp.sharepoint.com/sites/N/_layouts/15/DocIdRedir.aspx?ID=3PYUKQXUSKC5-2088254452-534573</Url>
      <Description>3PYUKQXUSKC5-2088254452-534573</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552A838-496E-4BF0-B1D2-9B4009721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d722c-d242-47fa-826f-86b2f1fa5aea"/>
    <ds:schemaRef ds:uri="b15e59e7-5ea4-4cd6-a810-ee096dfc3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F42BD7-35A8-46C6-BE15-F7CB5F13E4C2}">
  <ds:schemaRefs>
    <ds:schemaRef ds:uri="http://schemas.microsoft.com/office/2006/metadata/properties"/>
    <ds:schemaRef ds:uri="http://schemas.microsoft.com/office/infopath/2007/PartnerControls"/>
    <ds:schemaRef ds:uri="2a8d722c-d242-47fa-826f-86b2f1fa5aea"/>
    <ds:schemaRef ds:uri="b15e59e7-5ea4-4cd6-a810-ee096dfc3558"/>
  </ds:schemaRefs>
</ds:datastoreItem>
</file>

<file path=customXml/itemProps3.xml><?xml version="1.0" encoding="utf-8"?>
<ds:datastoreItem xmlns:ds="http://schemas.openxmlformats.org/officeDocument/2006/customXml" ds:itemID="{14428907-4CC4-44C8-9188-7F54445450CE}">
  <ds:schemaRefs>
    <ds:schemaRef ds:uri="http://schemas.openxmlformats.org/officeDocument/2006/bibliography"/>
  </ds:schemaRefs>
</ds:datastoreItem>
</file>

<file path=customXml/itemProps4.xml><?xml version="1.0" encoding="utf-8"?>
<ds:datastoreItem xmlns:ds="http://schemas.openxmlformats.org/officeDocument/2006/customXml" ds:itemID="{BB8A414D-2470-4A82-B3B4-BBA1A85533DB}">
  <ds:schemaRefs>
    <ds:schemaRef ds:uri="http://schemas.microsoft.com/sharepoint/v3/contenttype/forms"/>
  </ds:schemaRefs>
</ds:datastoreItem>
</file>

<file path=customXml/itemProps5.xml><?xml version="1.0" encoding="utf-8"?>
<ds:datastoreItem xmlns:ds="http://schemas.openxmlformats.org/officeDocument/2006/customXml" ds:itemID="{E5580A99-96BA-48C3-91AF-6C502C03EF9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6</Pages>
  <Words>1666</Words>
  <Characters>9168</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CHU-RENNES</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 MENON</dc:creator>
  <cp:lastModifiedBy>Xavier Gouffrand</cp:lastModifiedBy>
  <cp:revision>19</cp:revision>
  <cp:lastPrinted>2026-07-29T07:41:00Z</cp:lastPrinted>
  <dcterms:created xsi:type="dcterms:W3CDTF">2026-08-25T13:15:00Z</dcterms:created>
  <dcterms:modified xsi:type="dcterms:W3CDTF">2026-10-14T08:33:00Z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0x01010066605FF6A0EA48428DE933791AD4FD00</vt:lpwstr>
  </property>
  <property fmtid="{D5CDD505-2E9C-101B-9397-08002B2CF9AE}" pid="3" name="_dlc_DocIdItemGuid">
    <vt:lpwstr>dd46964e-3272-485e-931c-7760a3b8e2c0</vt:lpwstr>
  </property>
  <property fmtid="{D5CDD505-2E9C-101B-9397-08002B2CF9AE}" pid="4" name="MediaServiceImageTags">
    <vt:lpwstr/>
  </property>
</Properties>
</file>